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94AF" w14:textId="77777777" w:rsidR="008153D4" w:rsidRPr="009B6ED8" w:rsidRDefault="008153D4" w:rsidP="008153D4">
      <w:pPr>
        <w:pStyle w:val="Prrafodelista"/>
        <w:tabs>
          <w:tab w:val="left" w:pos="-284"/>
        </w:tabs>
        <w:ind w:left="-567" w:right="-518"/>
        <w:rPr>
          <w:rFonts w:ascii="Arial" w:hAnsi="Arial" w:cs="Arial"/>
          <w:b/>
          <w:sz w:val="22"/>
          <w:szCs w:val="22"/>
        </w:rPr>
      </w:pPr>
    </w:p>
    <w:p w14:paraId="2E7FF60F" w14:textId="25182A45" w:rsidR="008153D4" w:rsidRPr="009B6ED8" w:rsidRDefault="00CF472A" w:rsidP="008153D4">
      <w:pPr>
        <w:pStyle w:val="Prrafodelista"/>
        <w:numPr>
          <w:ilvl w:val="0"/>
          <w:numId w:val="1"/>
        </w:numPr>
        <w:tabs>
          <w:tab w:val="left" w:pos="-284"/>
        </w:tabs>
        <w:ind w:left="-567" w:right="-518" w:firstLine="0"/>
        <w:jc w:val="both"/>
        <w:rPr>
          <w:rFonts w:ascii="Arial" w:hAnsi="Arial" w:cs="Arial"/>
          <w:sz w:val="22"/>
          <w:szCs w:val="22"/>
        </w:rPr>
      </w:pPr>
      <w:r>
        <w:rPr>
          <w:rFonts w:ascii="Arial" w:hAnsi="Arial" w:cs="Arial"/>
          <w:b/>
          <w:sz w:val="22"/>
          <w:szCs w:val="22"/>
        </w:rPr>
        <w:t>PROPOSITO</w:t>
      </w:r>
      <w:r w:rsidR="008153D4" w:rsidRPr="009B6ED8">
        <w:rPr>
          <w:rFonts w:ascii="Arial" w:hAnsi="Arial" w:cs="Arial"/>
          <w:b/>
          <w:sz w:val="22"/>
          <w:szCs w:val="22"/>
        </w:rPr>
        <w:t xml:space="preserve">: </w:t>
      </w:r>
      <w:r w:rsidR="008153D4" w:rsidRPr="009B6ED8">
        <w:rPr>
          <w:rFonts w:ascii="Arial" w:hAnsi="Arial" w:cs="Arial"/>
          <w:sz w:val="22"/>
          <w:szCs w:val="22"/>
        </w:rPr>
        <w:t>Convocar de forma abierta y publica, en igualdad de oportunidades, para que se presenten ofertas y se seleccione entre ellas la más favorable a los intereses de la entidad.</w:t>
      </w:r>
    </w:p>
    <w:p w14:paraId="7E0F7A48" w14:textId="77777777" w:rsidR="008153D4" w:rsidRPr="009B6ED8" w:rsidRDefault="008153D4" w:rsidP="008153D4">
      <w:pPr>
        <w:pStyle w:val="Prrafodelista"/>
        <w:tabs>
          <w:tab w:val="left" w:pos="-284"/>
        </w:tabs>
        <w:ind w:left="-567" w:right="-518"/>
        <w:jc w:val="both"/>
        <w:rPr>
          <w:rFonts w:ascii="Arial" w:hAnsi="Arial" w:cs="Arial"/>
          <w:sz w:val="22"/>
          <w:szCs w:val="22"/>
        </w:rPr>
      </w:pPr>
    </w:p>
    <w:p w14:paraId="2F9CA7E6" w14:textId="6C3749A1" w:rsidR="008153D4" w:rsidRPr="00CF472A" w:rsidRDefault="00CF472A" w:rsidP="00CF472A">
      <w:pPr>
        <w:pStyle w:val="Prrafodelista"/>
        <w:numPr>
          <w:ilvl w:val="0"/>
          <w:numId w:val="1"/>
        </w:numPr>
        <w:tabs>
          <w:tab w:val="left" w:pos="-284"/>
        </w:tabs>
        <w:ind w:left="-567" w:right="-518" w:firstLine="0"/>
        <w:jc w:val="both"/>
        <w:rPr>
          <w:rFonts w:ascii="Arial" w:hAnsi="Arial" w:cs="Arial"/>
          <w:b/>
          <w:sz w:val="22"/>
          <w:szCs w:val="22"/>
        </w:rPr>
      </w:pPr>
      <w:r w:rsidRPr="009B6ED8">
        <w:rPr>
          <w:rFonts w:ascii="Arial" w:hAnsi="Arial" w:cs="Arial"/>
          <w:b/>
          <w:sz w:val="22"/>
          <w:szCs w:val="22"/>
        </w:rPr>
        <w:t xml:space="preserve">ALCANCE: </w:t>
      </w:r>
      <w:r w:rsidR="008153D4" w:rsidRPr="009B6ED8">
        <w:rPr>
          <w:rFonts w:ascii="Arial" w:hAnsi="Arial" w:cs="Arial"/>
          <w:sz w:val="22"/>
          <w:szCs w:val="22"/>
        </w:rPr>
        <w:t>Inicia con la identificación por escrito de la necesidad que se pretende atender, la cual deberá tener un objeto, la adquisición del bien, una obra, o la prestación de un servicio, y estar prevista previamente, en el Plan Anual de Adquisiciones de la Entidad, el procedimiento finaliza, con la entrega física de todo el expediente contractual ordenado de manera cronológica de acuerdo a las etapas generas al interior del proceso al respectivo supervisor del contrato.</w:t>
      </w:r>
    </w:p>
    <w:p w14:paraId="27E1F2A8" w14:textId="77777777" w:rsidR="008153D4" w:rsidRPr="009B6ED8" w:rsidRDefault="008153D4" w:rsidP="008153D4">
      <w:pPr>
        <w:pStyle w:val="Prrafodelista"/>
        <w:tabs>
          <w:tab w:val="left" w:pos="-284"/>
          <w:tab w:val="left" w:pos="-142"/>
          <w:tab w:val="left" w:pos="284"/>
        </w:tabs>
        <w:ind w:left="-567" w:right="-518"/>
        <w:jc w:val="both"/>
        <w:rPr>
          <w:rFonts w:ascii="Arial" w:hAnsi="Arial" w:cs="Arial"/>
          <w:b/>
          <w:sz w:val="22"/>
          <w:szCs w:val="22"/>
          <w:u w:val="single"/>
        </w:rPr>
      </w:pPr>
    </w:p>
    <w:p w14:paraId="2226D12E" w14:textId="1F72118A" w:rsidR="008153D4" w:rsidRPr="009B6ED8" w:rsidRDefault="00CF472A" w:rsidP="008153D4">
      <w:pPr>
        <w:pStyle w:val="Prrafodelista"/>
        <w:numPr>
          <w:ilvl w:val="0"/>
          <w:numId w:val="1"/>
        </w:numPr>
        <w:tabs>
          <w:tab w:val="left" w:pos="-284"/>
          <w:tab w:val="left" w:pos="-142"/>
          <w:tab w:val="left" w:pos="284"/>
        </w:tabs>
        <w:ind w:left="-567" w:right="-518" w:firstLine="0"/>
        <w:jc w:val="both"/>
        <w:rPr>
          <w:rFonts w:ascii="Arial" w:hAnsi="Arial" w:cs="Arial"/>
          <w:b/>
          <w:sz w:val="22"/>
          <w:szCs w:val="22"/>
        </w:rPr>
      </w:pPr>
      <w:r w:rsidRPr="009B6ED8">
        <w:rPr>
          <w:rFonts w:ascii="Arial" w:hAnsi="Arial" w:cs="Arial"/>
          <w:b/>
          <w:sz w:val="22"/>
          <w:szCs w:val="22"/>
        </w:rPr>
        <w:t xml:space="preserve">DEFINICIONES: </w:t>
      </w:r>
    </w:p>
    <w:p w14:paraId="46338363" w14:textId="77777777" w:rsidR="00C72223" w:rsidRDefault="00C72223" w:rsidP="00C72223">
      <w:pPr>
        <w:tabs>
          <w:tab w:val="left" w:pos="-142"/>
          <w:tab w:val="left" w:pos="284"/>
        </w:tabs>
        <w:jc w:val="both"/>
        <w:rPr>
          <w:rFonts w:ascii="Arial" w:hAnsi="Arial" w:cs="Arial"/>
          <w:sz w:val="22"/>
          <w:szCs w:val="22"/>
        </w:rPr>
      </w:pPr>
    </w:p>
    <w:p w14:paraId="41445737" w14:textId="77777777" w:rsidR="008153D4" w:rsidRPr="00C72223" w:rsidRDefault="008153D4" w:rsidP="00066CE8">
      <w:pPr>
        <w:pStyle w:val="Prrafodelista"/>
        <w:numPr>
          <w:ilvl w:val="0"/>
          <w:numId w:val="11"/>
        </w:numPr>
        <w:tabs>
          <w:tab w:val="left" w:pos="-142"/>
        </w:tabs>
        <w:ind w:left="-142" w:firstLine="0"/>
        <w:jc w:val="both"/>
        <w:rPr>
          <w:rFonts w:ascii="Arial" w:hAnsi="Arial" w:cs="Arial"/>
          <w:b/>
          <w:sz w:val="22"/>
          <w:szCs w:val="22"/>
        </w:rPr>
      </w:pPr>
      <w:r w:rsidRPr="00C72223">
        <w:rPr>
          <w:rFonts w:ascii="Arial" w:hAnsi="Arial" w:cs="Arial"/>
          <w:b/>
          <w:sz w:val="22"/>
          <w:szCs w:val="22"/>
        </w:rPr>
        <w:t xml:space="preserve">LICITACIÓN PÚBLICA: </w:t>
      </w:r>
    </w:p>
    <w:p w14:paraId="75D2A22F" w14:textId="77777777" w:rsidR="008153D4" w:rsidRPr="009B6ED8" w:rsidRDefault="008153D4" w:rsidP="008153D4">
      <w:pPr>
        <w:tabs>
          <w:tab w:val="left" w:pos="142"/>
        </w:tabs>
        <w:ind w:left="-567" w:right="-518"/>
        <w:jc w:val="both"/>
        <w:rPr>
          <w:rFonts w:ascii="Arial" w:hAnsi="Arial" w:cs="Arial"/>
          <w:sz w:val="22"/>
          <w:szCs w:val="22"/>
        </w:rPr>
      </w:pPr>
      <w:r w:rsidRPr="009B6ED8">
        <w:rPr>
          <w:rFonts w:ascii="Arial" w:hAnsi="Arial" w:cs="Arial"/>
          <w:sz w:val="22"/>
          <w:szCs w:val="22"/>
        </w:rPr>
        <w:t>“Es la regla general para la escogencia de contratistas, salvo que el contrato a celebrar se encuentre entre las excepciones previstas para la selección a través de las otras modalidades, es decir, si el contrato a celebrar no se encuentra entre las causales de selección abreviada, concurso de méritos y contratación directa y, además, supera la cuantía  doscientos ochenta  salarios mínimos mensuales legales vigentes (280 SMMLV), el contratista será seleccionado a través del procedimiento previsto para la Licitación Pública (Artículo 30 de la Ley 80 de 1993, ley 1882 de 2018 que adiciona el artículo 30 de la ley 80 de 1993 y Artículo 2.2.1.2.1.1.1 del  Decreto 1082 de 2015).”</w:t>
      </w:r>
    </w:p>
    <w:p w14:paraId="2CA4D0AC" w14:textId="77777777" w:rsidR="008153D4" w:rsidRPr="009B6ED8" w:rsidRDefault="008153D4" w:rsidP="008153D4">
      <w:pPr>
        <w:tabs>
          <w:tab w:val="left" w:pos="142"/>
        </w:tabs>
        <w:ind w:left="-567" w:right="-518"/>
        <w:jc w:val="both"/>
        <w:rPr>
          <w:rFonts w:ascii="Arial" w:hAnsi="Arial" w:cs="Arial"/>
          <w:sz w:val="22"/>
          <w:szCs w:val="22"/>
        </w:rPr>
      </w:pPr>
    </w:p>
    <w:p w14:paraId="49E62A07" w14:textId="77777777" w:rsidR="008153D4" w:rsidRPr="009B6ED8" w:rsidRDefault="008153D4" w:rsidP="00066CE8">
      <w:pPr>
        <w:pStyle w:val="Prrafodelista"/>
        <w:numPr>
          <w:ilvl w:val="0"/>
          <w:numId w:val="11"/>
        </w:numPr>
        <w:tabs>
          <w:tab w:val="left" w:pos="142"/>
        </w:tabs>
        <w:ind w:left="-142" w:right="-518"/>
        <w:rPr>
          <w:rFonts w:ascii="Arial" w:hAnsi="Arial" w:cs="Arial"/>
          <w:b/>
          <w:sz w:val="22"/>
          <w:szCs w:val="22"/>
          <w:u w:val="single"/>
        </w:rPr>
      </w:pPr>
      <w:r w:rsidRPr="009B6ED8">
        <w:rPr>
          <w:rFonts w:ascii="Arial" w:hAnsi="Arial" w:cs="Arial"/>
          <w:b/>
          <w:bCs/>
          <w:color w:val="000000"/>
          <w:sz w:val="22"/>
          <w:szCs w:val="22"/>
        </w:rPr>
        <w:t>Acta de inicio: </w:t>
      </w:r>
      <w:r w:rsidRPr="009B6ED8">
        <w:rPr>
          <w:rFonts w:ascii="Arial" w:hAnsi="Arial" w:cs="Arial"/>
          <w:color w:val="000000"/>
          <w:sz w:val="22"/>
          <w:szCs w:val="22"/>
        </w:rPr>
        <w:t>Es el documento en el cual se deja constancia del inicio de la ejecución del contrato, previo cumplimiento de los requisitos de perfeccionamiento, legalización y ejecución, que permiten la iniciación formal de actividades.</w:t>
      </w:r>
    </w:p>
    <w:p w14:paraId="1DE73CB1" w14:textId="77777777" w:rsidR="008153D4" w:rsidRPr="009B6ED8" w:rsidRDefault="008153D4" w:rsidP="00066CE8">
      <w:pPr>
        <w:shd w:val="clear" w:color="auto" w:fill="FFFFFF"/>
        <w:tabs>
          <w:tab w:val="left" w:pos="284"/>
        </w:tabs>
        <w:spacing w:line="229" w:lineRule="atLeast"/>
        <w:ind w:left="-142" w:right="-518"/>
        <w:jc w:val="both"/>
        <w:rPr>
          <w:rFonts w:ascii="Arial" w:hAnsi="Arial" w:cs="Arial"/>
          <w:color w:val="222222"/>
          <w:sz w:val="22"/>
          <w:szCs w:val="22"/>
        </w:rPr>
      </w:pPr>
    </w:p>
    <w:p w14:paraId="4B10063A" w14:textId="77777777" w:rsidR="008153D4" w:rsidRPr="009B6ED8" w:rsidRDefault="008153D4" w:rsidP="00066CE8">
      <w:pPr>
        <w:pStyle w:val="Prrafodelista"/>
        <w:numPr>
          <w:ilvl w:val="0"/>
          <w:numId w:val="11"/>
        </w:numPr>
        <w:shd w:val="clear" w:color="auto" w:fill="FFFFFF"/>
        <w:tabs>
          <w:tab w:val="left" w:pos="284"/>
        </w:tabs>
        <w:spacing w:line="229" w:lineRule="atLeast"/>
        <w:ind w:left="-142" w:right="-518"/>
        <w:jc w:val="both"/>
        <w:rPr>
          <w:rFonts w:ascii="Arial" w:hAnsi="Arial" w:cs="Arial"/>
          <w:color w:val="222222"/>
          <w:sz w:val="22"/>
          <w:szCs w:val="22"/>
        </w:rPr>
      </w:pPr>
      <w:r w:rsidRPr="009B6ED8">
        <w:rPr>
          <w:rFonts w:ascii="Arial" w:hAnsi="Arial" w:cs="Arial"/>
          <w:b/>
          <w:bCs/>
          <w:color w:val="000000"/>
          <w:sz w:val="22"/>
          <w:szCs w:val="22"/>
        </w:rPr>
        <w:t>Acta de liquidación: </w:t>
      </w:r>
      <w:r w:rsidRPr="009B6ED8">
        <w:rPr>
          <w:rFonts w:ascii="Arial" w:hAnsi="Arial" w:cs="Arial"/>
          <w:color w:val="000000"/>
          <w:sz w:val="22"/>
          <w:szCs w:val="22"/>
        </w:rPr>
        <w:t>Es el documento suscrito por quienes suscribieron el contrato, el supervisor y/o interventor del contrato y el contratista, en el que se refleja el balance de la ejecución financiera del contrato o corte de cuentas entre las partes.</w:t>
      </w:r>
      <w:r w:rsidRPr="009B6ED8">
        <w:rPr>
          <w:rFonts w:ascii="Arial" w:hAnsi="Arial" w:cs="Arial"/>
          <w:color w:val="000000"/>
          <w:sz w:val="22"/>
          <w:szCs w:val="22"/>
        </w:rPr>
        <w:br/>
      </w:r>
      <w:r w:rsidRPr="009B6ED8">
        <w:rPr>
          <w:rFonts w:ascii="Arial" w:hAnsi="Arial" w:cs="Arial"/>
          <w:b/>
          <w:bCs/>
          <w:color w:val="000000"/>
          <w:sz w:val="22"/>
          <w:szCs w:val="22"/>
        </w:rPr>
        <w:t>Adendas</w:t>
      </w:r>
      <w:r w:rsidRPr="009B6ED8">
        <w:rPr>
          <w:rFonts w:ascii="Arial" w:hAnsi="Arial" w:cs="Arial"/>
          <w:color w:val="000000"/>
          <w:sz w:val="22"/>
          <w:szCs w:val="22"/>
        </w:rPr>
        <w:t>: </w:t>
      </w:r>
      <w:r w:rsidRPr="009B6ED8">
        <w:rPr>
          <w:rFonts w:ascii="Arial" w:hAnsi="Arial" w:cs="Arial"/>
          <w:color w:val="222222"/>
          <w:sz w:val="22"/>
          <w:szCs w:val="22"/>
        </w:rPr>
        <w:t>Es el documento por medio del cual la Entidad Estatal modifica los pliegos de condiciones.</w:t>
      </w:r>
    </w:p>
    <w:p w14:paraId="40CBB430" w14:textId="77777777" w:rsidR="008153D4" w:rsidRPr="009B6ED8" w:rsidRDefault="008153D4" w:rsidP="00066CE8">
      <w:pPr>
        <w:pStyle w:val="m-5591686600228599249gmail-default"/>
        <w:shd w:val="clear" w:color="auto" w:fill="FFFFFF"/>
        <w:tabs>
          <w:tab w:val="left" w:pos="284"/>
        </w:tabs>
        <w:spacing w:before="0" w:beforeAutospacing="0" w:after="0" w:afterAutospacing="0" w:line="250" w:lineRule="atLeast"/>
        <w:ind w:left="-142" w:right="-518"/>
        <w:jc w:val="both"/>
        <w:rPr>
          <w:rFonts w:ascii="Arial" w:hAnsi="Arial" w:cs="Arial"/>
          <w:color w:val="000000"/>
          <w:sz w:val="22"/>
          <w:szCs w:val="22"/>
        </w:rPr>
      </w:pPr>
    </w:p>
    <w:p w14:paraId="61CC7C76" w14:textId="77777777" w:rsidR="008153D4" w:rsidRPr="009B6ED8" w:rsidRDefault="008153D4" w:rsidP="00066CE8">
      <w:pPr>
        <w:pStyle w:val="m-5591686600228599249gmail-msolistparagraph"/>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r w:rsidRPr="009B6ED8">
        <w:rPr>
          <w:rFonts w:ascii="Arial" w:hAnsi="Arial" w:cs="Arial"/>
          <w:b/>
          <w:bCs/>
          <w:color w:val="000000"/>
          <w:sz w:val="22"/>
          <w:szCs w:val="22"/>
          <w:lang w:val="es-ES"/>
        </w:rPr>
        <w:t>Adición: </w:t>
      </w:r>
      <w:r w:rsidRPr="009B6ED8">
        <w:rPr>
          <w:rFonts w:ascii="Arial" w:hAnsi="Arial" w:cs="Arial"/>
          <w:color w:val="000000"/>
          <w:sz w:val="22"/>
          <w:szCs w:val="22"/>
          <w:lang w:val="es-ES"/>
        </w:rPr>
        <w:t>M</w:t>
      </w:r>
      <w:r w:rsidRPr="009B6ED8">
        <w:rPr>
          <w:rFonts w:ascii="Arial" w:hAnsi="Arial" w:cs="Arial"/>
          <w:color w:val="000000"/>
          <w:sz w:val="22"/>
          <w:szCs w:val="22"/>
        </w:rPr>
        <w:t>edificación contractual </w:t>
      </w:r>
      <w:r w:rsidRPr="009B6ED8">
        <w:rPr>
          <w:rFonts w:ascii="Arial" w:hAnsi="Arial" w:cs="Arial"/>
          <w:color w:val="000000"/>
          <w:sz w:val="22"/>
          <w:szCs w:val="22"/>
          <w:lang w:val="es-ES"/>
        </w:rPr>
        <w:t>que </w:t>
      </w:r>
      <w:r w:rsidRPr="009B6ED8">
        <w:rPr>
          <w:rFonts w:ascii="Arial" w:hAnsi="Arial" w:cs="Arial"/>
          <w:color w:val="000000"/>
          <w:sz w:val="22"/>
          <w:szCs w:val="22"/>
        </w:rPr>
        <w:t>obedece al cambio en las condiciones estipuladas inicialmente en el clausulado del respectivo contrato</w:t>
      </w:r>
      <w:r w:rsidRPr="009B6ED8">
        <w:rPr>
          <w:rFonts w:ascii="Arial" w:hAnsi="Arial" w:cs="Arial"/>
          <w:color w:val="000000"/>
          <w:sz w:val="22"/>
          <w:szCs w:val="22"/>
          <w:lang w:val="es-ES"/>
        </w:rPr>
        <w:t>. Como indica la definición gramatical del término, es figurativamente inyectar más dinero al contrato inicialmente pactado en aras a garantizar la existencia de recursos suficientes para continuar satisfaciendo la necesidad de la Administración –</w:t>
      </w:r>
      <w:r w:rsidRPr="009B6ED8">
        <w:rPr>
          <w:rFonts w:ascii="Arial" w:hAnsi="Arial" w:cs="Arial"/>
          <w:color w:val="222222"/>
          <w:sz w:val="22"/>
          <w:szCs w:val="22"/>
          <w:lang w:val="es-ES"/>
        </w:rPr>
        <w:t> la adición no podrá ser superior al 50% del valor inicialmente pactado expresado en SMMLV.</w:t>
      </w:r>
    </w:p>
    <w:p w14:paraId="7CCFB1B3" w14:textId="77777777" w:rsidR="008153D4" w:rsidRPr="009B6ED8" w:rsidRDefault="008153D4" w:rsidP="00066CE8">
      <w:pPr>
        <w:pStyle w:val="m-5591686600228599249gmail-msolistparagraph"/>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p>
    <w:p w14:paraId="46E12360" w14:textId="77777777" w:rsidR="008153D4" w:rsidRPr="009B6ED8" w:rsidRDefault="008153D4" w:rsidP="00066CE8">
      <w:pPr>
        <w:pStyle w:val="m-5591686600228599249gmail-msonospacing"/>
        <w:numPr>
          <w:ilvl w:val="0"/>
          <w:numId w:val="11"/>
        </w:numPr>
        <w:shd w:val="clear" w:color="auto" w:fill="FFFFFF"/>
        <w:tabs>
          <w:tab w:val="left" w:pos="284"/>
        </w:tabs>
        <w:spacing w:before="0" w:beforeAutospacing="0" w:after="0" w:afterAutospacing="0" w:line="229" w:lineRule="atLeast"/>
        <w:ind w:left="-142" w:right="-518"/>
        <w:jc w:val="both"/>
        <w:rPr>
          <w:rFonts w:ascii="Arial" w:hAnsi="Arial" w:cs="Arial"/>
          <w:color w:val="222222"/>
          <w:sz w:val="22"/>
          <w:szCs w:val="22"/>
        </w:rPr>
      </w:pPr>
      <w:r w:rsidRPr="009B6ED8">
        <w:rPr>
          <w:rFonts w:ascii="Arial" w:hAnsi="Arial" w:cs="Arial"/>
          <w:b/>
          <w:bCs/>
          <w:color w:val="222222"/>
          <w:sz w:val="22"/>
          <w:szCs w:val="22"/>
          <w:lang w:val="es-ES"/>
        </w:rPr>
        <w:t>Adjudicación:</w:t>
      </w:r>
      <w:r w:rsidRPr="009B6ED8">
        <w:rPr>
          <w:rFonts w:ascii="Arial" w:hAnsi="Arial" w:cs="Arial"/>
          <w:color w:val="222222"/>
          <w:sz w:val="22"/>
          <w:szCs w:val="22"/>
          <w:lang w:val="es-ES"/>
        </w:rPr>
        <w:t> Decisión del municipio de Girardota por medio de acto administrativo motivado, en el cual se determina el proponente adjudicatario de un proceso de selección.</w:t>
      </w:r>
    </w:p>
    <w:p w14:paraId="461703C0" w14:textId="77777777" w:rsidR="008153D4" w:rsidRPr="009B6ED8" w:rsidRDefault="008153D4" w:rsidP="00066CE8">
      <w:pPr>
        <w:shd w:val="clear" w:color="auto" w:fill="FFFFFF"/>
        <w:tabs>
          <w:tab w:val="left" w:pos="284"/>
        </w:tabs>
        <w:spacing w:after="200" w:line="229" w:lineRule="atLeast"/>
        <w:ind w:left="-142" w:right="-518"/>
        <w:rPr>
          <w:rFonts w:ascii="Arial" w:hAnsi="Arial" w:cs="Arial"/>
          <w:color w:val="222222"/>
          <w:sz w:val="22"/>
          <w:szCs w:val="22"/>
        </w:rPr>
      </w:pPr>
    </w:p>
    <w:p w14:paraId="7BF7A979" w14:textId="77777777" w:rsidR="008153D4" w:rsidRPr="009B6ED8" w:rsidRDefault="008153D4" w:rsidP="00066CE8">
      <w:pPr>
        <w:pStyle w:val="m-5591686600228599249gmail-msolistparagraph"/>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r w:rsidRPr="009B6ED8">
        <w:rPr>
          <w:rFonts w:ascii="Arial" w:hAnsi="Arial" w:cs="Arial"/>
          <w:b/>
          <w:bCs/>
          <w:color w:val="000000"/>
          <w:sz w:val="22"/>
          <w:szCs w:val="22"/>
          <w:lang w:val="es-ES"/>
        </w:rPr>
        <w:t>Asignación del riesgo:</w:t>
      </w:r>
      <w:r w:rsidRPr="009B6ED8">
        <w:rPr>
          <w:rFonts w:ascii="Arial" w:hAnsi="Arial" w:cs="Arial"/>
          <w:color w:val="000000"/>
          <w:sz w:val="22"/>
          <w:szCs w:val="22"/>
          <w:lang w:val="es-ES"/>
        </w:rPr>
        <w:t> Es el señalamiento que se hace de la parte contractual que deberá soportar total o parcialmente la ocurrencia de la circunstancia tipificada como riesgo previsible, asumiendo su costo.</w:t>
      </w:r>
    </w:p>
    <w:p w14:paraId="672D8728" w14:textId="77777777" w:rsidR="008153D4" w:rsidRPr="009B6ED8" w:rsidRDefault="008153D4" w:rsidP="00066CE8">
      <w:pPr>
        <w:pStyle w:val="m-5591686600228599249gmail-msolistparagraph"/>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p>
    <w:p w14:paraId="58A701A4" w14:textId="77777777" w:rsidR="008153D4" w:rsidRPr="009B6ED8" w:rsidRDefault="008153D4" w:rsidP="00066CE8">
      <w:pPr>
        <w:pStyle w:val="m-5591686600228599249gmail-msolistparagraph"/>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r w:rsidRPr="009B6ED8">
        <w:rPr>
          <w:rFonts w:ascii="Arial" w:hAnsi="Arial" w:cs="Arial"/>
          <w:b/>
          <w:bCs/>
          <w:color w:val="000000"/>
          <w:sz w:val="22"/>
          <w:szCs w:val="22"/>
          <w:lang w:val="es-ES"/>
        </w:rPr>
        <w:t>Audiencia Pública: </w:t>
      </w:r>
      <w:r w:rsidRPr="009B6ED8">
        <w:rPr>
          <w:rFonts w:ascii="Arial" w:hAnsi="Arial" w:cs="Arial"/>
          <w:color w:val="000000"/>
          <w:sz w:val="22"/>
          <w:szCs w:val="22"/>
          <w:lang w:val="es-ES"/>
        </w:rPr>
        <w:t>Sesión pública dedicada a debates, presentación de alegatos, así como a pronunciamiento de decisiones.</w:t>
      </w:r>
    </w:p>
    <w:p w14:paraId="19F6D0F0" w14:textId="77777777" w:rsidR="008153D4" w:rsidRPr="009B6ED8" w:rsidRDefault="008153D4" w:rsidP="00066CE8">
      <w:pPr>
        <w:shd w:val="clear" w:color="auto" w:fill="FFFFFF"/>
        <w:tabs>
          <w:tab w:val="left" w:pos="284"/>
        </w:tabs>
        <w:spacing w:line="229" w:lineRule="atLeast"/>
        <w:ind w:left="-142" w:right="-518"/>
        <w:jc w:val="both"/>
        <w:rPr>
          <w:rFonts w:ascii="Arial" w:hAnsi="Arial" w:cs="Arial"/>
          <w:color w:val="222222"/>
          <w:sz w:val="22"/>
          <w:szCs w:val="22"/>
        </w:rPr>
      </w:pPr>
    </w:p>
    <w:p w14:paraId="2CBA514B" w14:textId="77777777" w:rsidR="008153D4" w:rsidRPr="00066CE8" w:rsidRDefault="008153D4" w:rsidP="00066CE8">
      <w:pPr>
        <w:pStyle w:val="Prrafodelista"/>
        <w:numPr>
          <w:ilvl w:val="0"/>
          <w:numId w:val="11"/>
        </w:numPr>
        <w:shd w:val="clear" w:color="auto" w:fill="FFFFFF"/>
        <w:tabs>
          <w:tab w:val="left" w:pos="284"/>
        </w:tabs>
        <w:spacing w:line="229" w:lineRule="atLeast"/>
        <w:ind w:left="-142" w:right="-518"/>
        <w:jc w:val="both"/>
        <w:rPr>
          <w:rFonts w:ascii="Arial" w:hAnsi="Arial" w:cs="Arial"/>
          <w:color w:val="222222"/>
          <w:sz w:val="22"/>
          <w:szCs w:val="22"/>
        </w:rPr>
      </w:pPr>
      <w:r w:rsidRPr="00066CE8">
        <w:rPr>
          <w:rFonts w:ascii="Arial" w:hAnsi="Arial" w:cs="Arial"/>
          <w:b/>
          <w:bCs/>
          <w:color w:val="222222"/>
          <w:sz w:val="22"/>
          <w:szCs w:val="22"/>
        </w:rPr>
        <w:t>Calificación: </w:t>
      </w:r>
      <w:r w:rsidRPr="00066CE8">
        <w:rPr>
          <w:rFonts w:ascii="Arial" w:hAnsi="Arial" w:cs="Arial"/>
          <w:color w:val="222222"/>
          <w:sz w:val="22"/>
          <w:szCs w:val="22"/>
        </w:rPr>
        <w:t>Acto mediante el cual el municipio de Girardota, evalúa y asigna los puntajes a las diferentes propuestas presentadas dentro de un proceso contractual.</w:t>
      </w:r>
    </w:p>
    <w:p w14:paraId="02CD7661" w14:textId="77777777" w:rsidR="008153D4" w:rsidRPr="009B6ED8" w:rsidRDefault="008153D4" w:rsidP="00066CE8">
      <w:pPr>
        <w:pStyle w:val="m-5591686600228599249gmail-msolistparagraph"/>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p>
    <w:p w14:paraId="1F430955" w14:textId="77777777" w:rsidR="008153D4" w:rsidRPr="009B6ED8" w:rsidRDefault="008153D4" w:rsidP="00066CE8">
      <w:pPr>
        <w:pStyle w:val="m-5591686600228599249gmail-msolistparagraph"/>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r w:rsidRPr="009B6ED8">
        <w:rPr>
          <w:rFonts w:ascii="Arial" w:hAnsi="Arial" w:cs="Arial"/>
          <w:b/>
          <w:bCs/>
          <w:color w:val="000000"/>
          <w:sz w:val="22"/>
          <w:szCs w:val="22"/>
          <w:lang w:val="es-ES"/>
        </w:rPr>
        <w:t>CDP: </w:t>
      </w:r>
      <w:r w:rsidRPr="009B6ED8">
        <w:rPr>
          <w:rFonts w:ascii="Arial" w:hAnsi="Arial" w:cs="Arial"/>
          <w:color w:val="000000"/>
          <w:sz w:val="22"/>
          <w:szCs w:val="22"/>
          <w:lang w:val="es-ES"/>
        </w:rPr>
        <w:t>Es el Certificado de Disponibilidad Presupuestal, cuya función o propósito es el reservar recursos presupuestales para la celebración de un contrato orientado a la ejecución de un proyecto o un programa específico, sin el cual dicho proyecto o programa no se puede llevar a cabo.</w:t>
      </w:r>
    </w:p>
    <w:p w14:paraId="69C9CE28" w14:textId="77777777" w:rsidR="008153D4" w:rsidRPr="009B6ED8" w:rsidRDefault="008153D4" w:rsidP="00066CE8">
      <w:pPr>
        <w:pStyle w:val="m-5591686600228599249gmail-msolistparagraph"/>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p>
    <w:p w14:paraId="7DF6C1EC" w14:textId="77777777" w:rsidR="008153D4" w:rsidRPr="009B6ED8" w:rsidRDefault="008153D4" w:rsidP="00066CE8">
      <w:pPr>
        <w:pStyle w:val="m-5591686600228599249gmail-default"/>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000000"/>
          <w:sz w:val="22"/>
          <w:szCs w:val="22"/>
        </w:rPr>
      </w:pPr>
      <w:r w:rsidRPr="009B6ED8">
        <w:rPr>
          <w:rFonts w:ascii="Arial" w:hAnsi="Arial" w:cs="Arial"/>
          <w:b/>
          <w:bCs/>
          <w:color w:val="000000"/>
          <w:sz w:val="22"/>
          <w:szCs w:val="22"/>
        </w:rPr>
        <w:t>Contratista: </w:t>
      </w:r>
      <w:r w:rsidRPr="009B6ED8">
        <w:rPr>
          <w:rFonts w:ascii="Arial" w:hAnsi="Arial" w:cs="Arial"/>
          <w:color w:val="000000"/>
          <w:sz w:val="22"/>
          <w:szCs w:val="22"/>
        </w:rPr>
        <w:t>Persona(s) natural o jurídica que se obliga (n) a cumplir una determinada prestación, según las especificaciones del objeto del contrato, a cambio de una contraprestación.</w:t>
      </w:r>
    </w:p>
    <w:p w14:paraId="7E7A826D" w14:textId="77777777" w:rsidR="008153D4" w:rsidRPr="009B6ED8" w:rsidRDefault="008153D4" w:rsidP="00066CE8">
      <w:pPr>
        <w:shd w:val="clear" w:color="auto" w:fill="FFFFFF"/>
        <w:tabs>
          <w:tab w:val="left" w:pos="284"/>
        </w:tabs>
        <w:spacing w:line="229" w:lineRule="atLeast"/>
        <w:ind w:left="-142" w:right="-518"/>
        <w:jc w:val="both"/>
        <w:rPr>
          <w:rFonts w:ascii="Arial" w:hAnsi="Arial" w:cs="Arial"/>
          <w:color w:val="222222"/>
          <w:sz w:val="22"/>
          <w:szCs w:val="22"/>
        </w:rPr>
      </w:pPr>
    </w:p>
    <w:p w14:paraId="3CEA8E01" w14:textId="77777777" w:rsidR="008153D4" w:rsidRPr="00066CE8" w:rsidRDefault="008153D4" w:rsidP="00066CE8">
      <w:pPr>
        <w:pStyle w:val="Prrafodelista"/>
        <w:numPr>
          <w:ilvl w:val="0"/>
          <w:numId w:val="11"/>
        </w:numPr>
        <w:shd w:val="clear" w:color="auto" w:fill="FFFFFF"/>
        <w:tabs>
          <w:tab w:val="left" w:pos="284"/>
        </w:tabs>
        <w:spacing w:line="229" w:lineRule="atLeast"/>
        <w:ind w:left="-142" w:right="-518"/>
        <w:jc w:val="both"/>
        <w:rPr>
          <w:rFonts w:ascii="Arial" w:hAnsi="Arial" w:cs="Arial"/>
          <w:color w:val="222222"/>
          <w:sz w:val="22"/>
          <w:szCs w:val="22"/>
        </w:rPr>
      </w:pPr>
      <w:r w:rsidRPr="00066CE8">
        <w:rPr>
          <w:rFonts w:ascii="Arial" w:hAnsi="Arial" w:cs="Arial"/>
          <w:b/>
          <w:bCs/>
          <w:color w:val="222222"/>
          <w:sz w:val="22"/>
          <w:szCs w:val="22"/>
        </w:rPr>
        <w:t>Contrato: </w:t>
      </w:r>
      <w:r w:rsidRPr="00066CE8">
        <w:rPr>
          <w:rFonts w:ascii="Arial" w:hAnsi="Arial" w:cs="Arial"/>
          <w:color w:val="222222"/>
          <w:sz w:val="22"/>
          <w:szCs w:val="22"/>
        </w:rPr>
        <w:t>Acuerdo de voluntades celebrado por escrito entre el municipio de Girardota y una persona natural o jurídica, mediante el cual se adquieren derechos y obligaciones de dar, hacer o no hacer a cargo de las partes contratantes.</w:t>
      </w:r>
    </w:p>
    <w:p w14:paraId="0D568054" w14:textId="77777777" w:rsidR="008153D4" w:rsidRPr="009B6ED8" w:rsidRDefault="008153D4" w:rsidP="00066CE8">
      <w:pPr>
        <w:pStyle w:val="m-5591686600228599249gmail-western"/>
        <w:numPr>
          <w:ilvl w:val="0"/>
          <w:numId w:val="11"/>
        </w:numPr>
        <w:shd w:val="clear" w:color="auto" w:fill="FFFFFF"/>
        <w:tabs>
          <w:tab w:val="left" w:pos="284"/>
        </w:tabs>
        <w:spacing w:after="0" w:afterAutospacing="0" w:line="250" w:lineRule="atLeast"/>
        <w:ind w:left="-142" w:right="-518"/>
        <w:jc w:val="both"/>
        <w:rPr>
          <w:rFonts w:ascii="Arial" w:hAnsi="Arial" w:cs="Arial"/>
          <w:color w:val="222222"/>
          <w:sz w:val="22"/>
          <w:szCs w:val="22"/>
        </w:rPr>
      </w:pPr>
      <w:r w:rsidRPr="009B6ED8">
        <w:rPr>
          <w:rFonts w:ascii="Arial" w:hAnsi="Arial" w:cs="Arial"/>
          <w:b/>
          <w:bCs/>
          <w:color w:val="000000"/>
          <w:sz w:val="22"/>
          <w:szCs w:val="22"/>
          <w:lang w:val="es-ES"/>
        </w:rPr>
        <w:t>Cronograma</w:t>
      </w:r>
      <w:r w:rsidRPr="009B6ED8">
        <w:rPr>
          <w:rFonts w:ascii="Arial" w:hAnsi="Arial" w:cs="Arial"/>
          <w:color w:val="000000"/>
          <w:sz w:val="22"/>
          <w:szCs w:val="22"/>
          <w:lang w:val="es-ES"/>
        </w:rPr>
        <w:t>:</w:t>
      </w:r>
      <w:r w:rsidRPr="009B6ED8">
        <w:rPr>
          <w:rFonts w:ascii="Arial" w:hAnsi="Arial" w:cs="Arial"/>
          <w:color w:val="222222"/>
          <w:sz w:val="22"/>
          <w:szCs w:val="22"/>
          <w:lang w:val="es-ES"/>
        </w:rPr>
        <w:t xml:space="preserve"> Es el documento en el cual la Entidad Estatal establece las fechas, horas y plazos para las actividades propias del Proceso de Contratación y el lugar en el que estas deben llevarse a cabo.</w:t>
      </w:r>
      <w:r w:rsidRPr="009B6ED8">
        <w:rPr>
          <w:rFonts w:ascii="Arial" w:hAnsi="Arial" w:cs="Arial"/>
          <w:color w:val="222222"/>
          <w:sz w:val="22"/>
          <w:szCs w:val="22"/>
          <w:lang w:val="es-ES"/>
        </w:rPr>
        <w:br/>
      </w:r>
    </w:p>
    <w:p w14:paraId="4A85C053" w14:textId="77777777" w:rsidR="008153D4" w:rsidRPr="009B6ED8" w:rsidRDefault="008153D4" w:rsidP="00066CE8">
      <w:pPr>
        <w:pStyle w:val="m-5591686600228599249gmail-default"/>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000000"/>
          <w:sz w:val="22"/>
          <w:szCs w:val="22"/>
        </w:rPr>
      </w:pPr>
      <w:r w:rsidRPr="009B6ED8">
        <w:rPr>
          <w:rFonts w:ascii="Arial" w:hAnsi="Arial" w:cs="Arial"/>
          <w:b/>
          <w:bCs/>
          <w:color w:val="000000"/>
          <w:sz w:val="22"/>
          <w:szCs w:val="22"/>
        </w:rPr>
        <w:t>Días hábiles: </w:t>
      </w:r>
      <w:r w:rsidRPr="009B6ED8">
        <w:rPr>
          <w:rFonts w:ascii="Arial" w:hAnsi="Arial" w:cs="Arial"/>
          <w:color w:val="000000"/>
          <w:sz w:val="22"/>
          <w:szCs w:val="22"/>
        </w:rPr>
        <w:t>Son los días comprendidos entre los lunes y los viernes de cada semana, excluyendo de estos, los fines de semana y los días feriados determinados en la Ley.</w:t>
      </w:r>
      <w:r w:rsidRPr="009B6ED8">
        <w:rPr>
          <w:rFonts w:ascii="Arial" w:hAnsi="Arial" w:cs="Arial"/>
          <w:color w:val="000000"/>
          <w:sz w:val="22"/>
          <w:szCs w:val="22"/>
        </w:rPr>
        <w:br/>
      </w:r>
    </w:p>
    <w:p w14:paraId="083017A2" w14:textId="77777777" w:rsidR="008153D4" w:rsidRPr="009B6ED8" w:rsidRDefault="008153D4" w:rsidP="00066CE8">
      <w:pPr>
        <w:pStyle w:val="m-5591686600228599249gmail-msolistparagraph"/>
        <w:numPr>
          <w:ilvl w:val="0"/>
          <w:numId w:val="11"/>
        </w:numPr>
        <w:shd w:val="clear" w:color="auto" w:fill="FFFFFF"/>
        <w:tabs>
          <w:tab w:val="left" w:pos="284"/>
        </w:tabs>
        <w:spacing w:before="0" w:beforeAutospacing="0" w:after="0" w:afterAutospacing="0" w:line="250" w:lineRule="atLeast"/>
        <w:ind w:left="-142" w:right="-518"/>
        <w:jc w:val="both"/>
        <w:textAlignment w:val="baseline"/>
        <w:rPr>
          <w:rFonts w:ascii="Arial" w:hAnsi="Arial" w:cs="Arial"/>
          <w:color w:val="222222"/>
          <w:sz w:val="22"/>
          <w:szCs w:val="22"/>
        </w:rPr>
      </w:pPr>
      <w:r w:rsidRPr="009B6ED8">
        <w:rPr>
          <w:rFonts w:ascii="Arial" w:hAnsi="Arial" w:cs="Arial"/>
          <w:b/>
          <w:bCs/>
          <w:color w:val="222222"/>
          <w:sz w:val="22"/>
          <w:szCs w:val="22"/>
          <w:lang w:val="es-ES"/>
        </w:rPr>
        <w:t>Ejecución: </w:t>
      </w:r>
      <w:r w:rsidRPr="009B6ED8">
        <w:rPr>
          <w:rFonts w:ascii="Arial" w:hAnsi="Arial" w:cs="Arial"/>
          <w:color w:val="222222"/>
          <w:sz w:val="22"/>
          <w:szCs w:val="22"/>
          <w:lang w:val="es-ES"/>
        </w:rPr>
        <w:t>Es la etapa del desarrollo del contrato la cual inicia una vez se suscribe el acta de inicio.</w:t>
      </w:r>
    </w:p>
    <w:p w14:paraId="38074F69" w14:textId="77777777" w:rsidR="008153D4" w:rsidRPr="009B6ED8" w:rsidRDefault="008153D4" w:rsidP="00066CE8">
      <w:pPr>
        <w:pStyle w:val="m-5591686600228599249gmail-western"/>
        <w:numPr>
          <w:ilvl w:val="0"/>
          <w:numId w:val="11"/>
        </w:numPr>
        <w:shd w:val="clear" w:color="auto" w:fill="FFFFFF"/>
        <w:tabs>
          <w:tab w:val="left" w:pos="284"/>
        </w:tabs>
        <w:spacing w:after="0" w:afterAutospacing="0" w:line="250" w:lineRule="atLeast"/>
        <w:ind w:left="-142" w:right="-518"/>
        <w:jc w:val="both"/>
        <w:rPr>
          <w:rFonts w:ascii="Arial" w:hAnsi="Arial" w:cs="Arial"/>
          <w:color w:val="222222"/>
          <w:sz w:val="22"/>
          <w:szCs w:val="22"/>
        </w:rPr>
      </w:pPr>
      <w:r w:rsidRPr="009B6ED8">
        <w:rPr>
          <w:rFonts w:ascii="Arial" w:hAnsi="Arial" w:cs="Arial"/>
          <w:b/>
          <w:bCs/>
          <w:color w:val="000000"/>
          <w:sz w:val="22"/>
          <w:szCs w:val="22"/>
          <w:lang w:val="es-ES"/>
        </w:rPr>
        <w:t>Entidad Estatal</w:t>
      </w:r>
      <w:r w:rsidRPr="009B6ED8">
        <w:rPr>
          <w:rFonts w:ascii="Arial" w:hAnsi="Arial" w:cs="Arial"/>
          <w:color w:val="000000"/>
          <w:sz w:val="22"/>
          <w:szCs w:val="22"/>
          <w:lang w:val="es-ES"/>
        </w:rPr>
        <w:t>: </w:t>
      </w:r>
      <w:r w:rsidRPr="009B6ED8">
        <w:rPr>
          <w:rFonts w:ascii="Arial" w:hAnsi="Arial" w:cs="Arial"/>
          <w:color w:val="222222"/>
          <w:sz w:val="22"/>
          <w:szCs w:val="22"/>
          <w:lang w:val="es-ES"/>
        </w:rPr>
        <w:t>Es cada una de las entidades: (a) a las que se refiere el artículo 2° de la Ley 80 de 1993; (b) a las que se refieren los artículos 10, 14 y 24 de la Ley 1150 de 2007 y (c) aquellas entidades que por disposición de la ley deban aplicar la Ley 80 de 1993 y la Ley 1150 de 2007, o las normas que las modifiquen, aclaren, adicionen o sustituyan.</w:t>
      </w:r>
    </w:p>
    <w:p w14:paraId="0B7E3368" w14:textId="77777777" w:rsidR="008153D4" w:rsidRPr="009B6ED8" w:rsidRDefault="008153D4" w:rsidP="00066CE8">
      <w:pPr>
        <w:shd w:val="clear" w:color="auto" w:fill="FFFFFF"/>
        <w:tabs>
          <w:tab w:val="left" w:pos="284"/>
        </w:tabs>
        <w:spacing w:after="200" w:line="229" w:lineRule="atLeast"/>
        <w:ind w:left="-142" w:right="-518"/>
        <w:rPr>
          <w:rFonts w:ascii="Arial" w:hAnsi="Arial" w:cs="Arial"/>
          <w:color w:val="222222"/>
          <w:sz w:val="22"/>
          <w:szCs w:val="22"/>
          <w:lang w:val="es-CO"/>
        </w:rPr>
      </w:pPr>
    </w:p>
    <w:p w14:paraId="0386E278" w14:textId="77777777" w:rsidR="008153D4" w:rsidRPr="009B6ED8" w:rsidRDefault="008153D4" w:rsidP="00066CE8">
      <w:pPr>
        <w:pStyle w:val="m-5591686600228599249gmail-msonospacing"/>
        <w:numPr>
          <w:ilvl w:val="0"/>
          <w:numId w:val="11"/>
        </w:numPr>
        <w:shd w:val="clear" w:color="auto" w:fill="FFFFFF"/>
        <w:tabs>
          <w:tab w:val="left" w:pos="284"/>
        </w:tabs>
        <w:spacing w:before="0" w:beforeAutospacing="0" w:after="0" w:afterAutospacing="0" w:line="229" w:lineRule="atLeast"/>
        <w:ind w:left="-142" w:right="-518"/>
        <w:jc w:val="both"/>
        <w:rPr>
          <w:rFonts w:ascii="Arial" w:hAnsi="Arial" w:cs="Arial"/>
          <w:color w:val="222222"/>
          <w:sz w:val="22"/>
          <w:szCs w:val="22"/>
        </w:rPr>
      </w:pPr>
      <w:r w:rsidRPr="009B6ED8">
        <w:rPr>
          <w:rFonts w:ascii="Arial" w:hAnsi="Arial" w:cs="Arial"/>
          <w:b/>
          <w:bCs/>
          <w:color w:val="222222"/>
          <w:sz w:val="22"/>
          <w:szCs w:val="22"/>
          <w:lang w:val="es-ES"/>
        </w:rPr>
        <w:t>Estudios y documentos previos:</w:t>
      </w:r>
      <w:r w:rsidRPr="009B6ED8">
        <w:rPr>
          <w:rFonts w:ascii="Arial" w:hAnsi="Arial" w:cs="Arial"/>
          <w:color w:val="222222"/>
          <w:sz w:val="22"/>
          <w:szCs w:val="22"/>
          <w:lang w:val="es-ES"/>
        </w:rPr>
        <w:t> Los Estudios y documentos previos son el soporte para elaborar el proyecto de pliegos, los Pliegos de Condiciones, y el Contrato. Deben permanecer a disposición del público durante todo el desarrollo del Proceso de Contratación y contener los elementos requeridos por el Decreto 1082/15, además de los indicados para cada modalidad de selección.</w:t>
      </w:r>
    </w:p>
    <w:p w14:paraId="68AAC638" w14:textId="77777777" w:rsidR="008153D4" w:rsidRPr="009B6ED8" w:rsidRDefault="008153D4" w:rsidP="00066CE8">
      <w:pPr>
        <w:pStyle w:val="m-5591686600228599249gmail-msolistparagraph"/>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p>
    <w:p w14:paraId="7A834E1F" w14:textId="77777777" w:rsidR="008153D4" w:rsidRPr="009B6ED8" w:rsidRDefault="008153D4" w:rsidP="00066CE8">
      <w:pPr>
        <w:pStyle w:val="m-5591686600228599249gmail-msolistparagraph"/>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r w:rsidRPr="009B6ED8">
        <w:rPr>
          <w:rFonts w:ascii="Arial" w:hAnsi="Arial" w:cs="Arial"/>
          <w:b/>
          <w:bCs/>
          <w:color w:val="222222"/>
          <w:sz w:val="22"/>
          <w:szCs w:val="22"/>
          <w:lang w:val="es-ES"/>
        </w:rPr>
        <w:t>Garantía: </w:t>
      </w:r>
      <w:r w:rsidRPr="009B6ED8">
        <w:rPr>
          <w:rFonts w:ascii="Arial" w:hAnsi="Arial" w:cs="Arial"/>
          <w:color w:val="222222"/>
          <w:sz w:val="22"/>
          <w:szCs w:val="22"/>
          <w:lang w:val="es-ES"/>
        </w:rPr>
        <w:t>Documento que se exige al oferente o contratista para avalar el cumplimiento de las obligaciones que éste adquiere dentro del proceso contractual.</w:t>
      </w:r>
    </w:p>
    <w:p w14:paraId="1A58FE2A" w14:textId="77777777" w:rsidR="008153D4" w:rsidRPr="009B6ED8" w:rsidRDefault="008153D4" w:rsidP="00066CE8">
      <w:pPr>
        <w:pStyle w:val="m-5591686600228599249gmail-msonospacing"/>
        <w:shd w:val="clear" w:color="auto" w:fill="FFFFFF"/>
        <w:tabs>
          <w:tab w:val="left" w:pos="284"/>
        </w:tabs>
        <w:spacing w:before="0" w:beforeAutospacing="0" w:after="0" w:afterAutospacing="0" w:line="229" w:lineRule="atLeast"/>
        <w:ind w:left="-142" w:right="-518"/>
        <w:jc w:val="both"/>
        <w:rPr>
          <w:rFonts w:ascii="Arial" w:hAnsi="Arial" w:cs="Arial"/>
          <w:color w:val="222222"/>
          <w:sz w:val="22"/>
          <w:szCs w:val="22"/>
        </w:rPr>
      </w:pPr>
    </w:p>
    <w:p w14:paraId="631B5152" w14:textId="77777777" w:rsidR="008153D4" w:rsidRPr="00066CE8" w:rsidRDefault="008153D4" w:rsidP="00066CE8">
      <w:pPr>
        <w:pStyle w:val="Prrafodelista"/>
        <w:numPr>
          <w:ilvl w:val="0"/>
          <w:numId w:val="11"/>
        </w:numPr>
        <w:shd w:val="clear" w:color="auto" w:fill="FFFFFF"/>
        <w:tabs>
          <w:tab w:val="left" w:pos="284"/>
        </w:tabs>
        <w:spacing w:line="229" w:lineRule="atLeast"/>
        <w:ind w:left="-142" w:right="-518"/>
        <w:jc w:val="both"/>
        <w:rPr>
          <w:rFonts w:ascii="Arial" w:hAnsi="Arial" w:cs="Arial"/>
          <w:color w:val="222222"/>
          <w:sz w:val="22"/>
          <w:szCs w:val="22"/>
        </w:rPr>
      </w:pPr>
      <w:r w:rsidRPr="00066CE8">
        <w:rPr>
          <w:rFonts w:ascii="Arial" w:hAnsi="Arial" w:cs="Arial"/>
          <w:b/>
          <w:bCs/>
          <w:color w:val="222222"/>
          <w:sz w:val="22"/>
          <w:szCs w:val="22"/>
        </w:rPr>
        <w:t>Informe de Evaluación:</w:t>
      </w:r>
      <w:r w:rsidRPr="00066CE8">
        <w:rPr>
          <w:rFonts w:ascii="Arial" w:hAnsi="Arial" w:cs="Arial"/>
          <w:color w:val="222222"/>
          <w:sz w:val="22"/>
          <w:szCs w:val="22"/>
        </w:rPr>
        <w:t> Documento en el que se consigna el resultado de la comparación de las propuestas recibidas con ocasión de los procesos de selección adelantados por el municipio de Girardota.</w:t>
      </w:r>
    </w:p>
    <w:p w14:paraId="2A0B9C3E" w14:textId="77777777" w:rsidR="008153D4" w:rsidRPr="009B6ED8" w:rsidRDefault="008153D4" w:rsidP="00066CE8">
      <w:pPr>
        <w:pStyle w:val="m-5591686600228599249gmail-msolistparagraph"/>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r w:rsidRPr="009B6ED8">
        <w:rPr>
          <w:rFonts w:ascii="Arial" w:hAnsi="Arial" w:cs="Arial"/>
          <w:b/>
          <w:bCs/>
          <w:color w:val="222222"/>
          <w:sz w:val="22"/>
          <w:szCs w:val="22"/>
          <w:lang w:val="es-ES"/>
        </w:rPr>
        <w:t>Licitación Pública:</w:t>
      </w:r>
      <w:r w:rsidRPr="009B6ED8">
        <w:rPr>
          <w:rFonts w:ascii="Arial" w:hAnsi="Arial" w:cs="Arial"/>
          <w:color w:val="222222"/>
          <w:sz w:val="22"/>
          <w:szCs w:val="22"/>
          <w:lang w:val="es-ES"/>
        </w:rPr>
        <w:t> La regla general para la escogencia de contratistas es la Licitación Pública, salvo que el contrato a celebrar se encuentre entre las excepciones previstas para la selección a través de las otras modalidades.</w:t>
      </w:r>
    </w:p>
    <w:p w14:paraId="1A75CE1E" w14:textId="77777777" w:rsidR="008153D4" w:rsidRPr="009B6ED8" w:rsidRDefault="008153D4" w:rsidP="00066CE8">
      <w:pPr>
        <w:pStyle w:val="m-5591686600228599249gmail-msolistparagraph"/>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p>
    <w:p w14:paraId="34711556" w14:textId="77777777" w:rsidR="008153D4" w:rsidRPr="009B6ED8" w:rsidRDefault="008153D4" w:rsidP="00066CE8">
      <w:pPr>
        <w:pStyle w:val="m-5591686600228599249gmail-msolistparagraph"/>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r w:rsidRPr="009B6ED8">
        <w:rPr>
          <w:rFonts w:ascii="Arial" w:hAnsi="Arial" w:cs="Arial"/>
          <w:b/>
          <w:bCs/>
          <w:color w:val="000000"/>
          <w:sz w:val="22"/>
          <w:szCs w:val="22"/>
          <w:lang w:val="es-ES"/>
        </w:rPr>
        <w:t>Liquidación: </w:t>
      </w:r>
      <w:r w:rsidRPr="009B6ED8">
        <w:rPr>
          <w:rFonts w:ascii="Arial" w:hAnsi="Arial" w:cs="Arial"/>
          <w:color w:val="000000"/>
          <w:sz w:val="22"/>
          <w:szCs w:val="22"/>
          <w:lang w:val="es-ES"/>
        </w:rPr>
        <w:t xml:space="preserve">Es el procedimiento mediante el cual una vez concluido el contrato, las partes verifican en qué medida y de qué manera se cumplieron las obligaciones de él derivadas con el </w:t>
      </w:r>
      <w:r w:rsidRPr="009B6ED8">
        <w:rPr>
          <w:rFonts w:ascii="Arial" w:hAnsi="Arial" w:cs="Arial"/>
          <w:color w:val="000000"/>
          <w:sz w:val="22"/>
          <w:szCs w:val="22"/>
          <w:lang w:val="es-ES"/>
        </w:rPr>
        <w:lastRenderedPageBreak/>
        <w:t>fin de establecer si se encuentran o no en paz y salvo por todo concepto relacionado con su ejecución.</w:t>
      </w:r>
    </w:p>
    <w:p w14:paraId="714C662C" w14:textId="77777777" w:rsidR="008153D4" w:rsidRPr="009B6ED8" w:rsidRDefault="008153D4" w:rsidP="00066CE8">
      <w:pPr>
        <w:shd w:val="clear" w:color="auto" w:fill="FFFFFF"/>
        <w:tabs>
          <w:tab w:val="left" w:pos="284"/>
        </w:tabs>
        <w:spacing w:line="229" w:lineRule="atLeast"/>
        <w:ind w:left="-142" w:right="-518"/>
        <w:jc w:val="both"/>
        <w:rPr>
          <w:rFonts w:ascii="Arial" w:hAnsi="Arial" w:cs="Arial"/>
          <w:color w:val="222222"/>
          <w:sz w:val="22"/>
          <w:szCs w:val="22"/>
        </w:rPr>
      </w:pPr>
    </w:p>
    <w:p w14:paraId="1AF88F56" w14:textId="77777777" w:rsidR="008153D4" w:rsidRPr="00066CE8" w:rsidRDefault="008153D4" w:rsidP="00066CE8">
      <w:pPr>
        <w:pStyle w:val="Prrafodelista"/>
        <w:numPr>
          <w:ilvl w:val="0"/>
          <w:numId w:val="11"/>
        </w:numPr>
        <w:shd w:val="clear" w:color="auto" w:fill="FFFFFF"/>
        <w:tabs>
          <w:tab w:val="left" w:pos="284"/>
        </w:tabs>
        <w:spacing w:line="229" w:lineRule="atLeast"/>
        <w:ind w:left="-142" w:right="-518"/>
        <w:jc w:val="both"/>
        <w:rPr>
          <w:rFonts w:ascii="Arial" w:hAnsi="Arial" w:cs="Arial"/>
          <w:color w:val="222222"/>
          <w:sz w:val="22"/>
          <w:szCs w:val="22"/>
        </w:rPr>
      </w:pPr>
      <w:r w:rsidRPr="00066CE8">
        <w:rPr>
          <w:rFonts w:ascii="Arial" w:hAnsi="Arial" w:cs="Arial"/>
          <w:b/>
          <w:bCs/>
          <w:color w:val="222222"/>
          <w:sz w:val="22"/>
          <w:szCs w:val="22"/>
        </w:rPr>
        <w:t>Pliego de Condiciones:</w:t>
      </w:r>
      <w:r w:rsidRPr="00066CE8">
        <w:rPr>
          <w:rFonts w:ascii="Arial" w:hAnsi="Arial" w:cs="Arial"/>
          <w:color w:val="222222"/>
          <w:sz w:val="22"/>
          <w:szCs w:val="22"/>
        </w:rPr>
        <w:t> Acto administrativo de carácter general mediante el cual el municipio de Girardota, en forma previa y unilateral, establece las reglas claras y objetivas para determinar la necesidad de servicio que se pretende satisfacer, en ejercicio de una planeación debida.</w:t>
      </w:r>
    </w:p>
    <w:p w14:paraId="4C9F98B4" w14:textId="77777777" w:rsidR="008153D4" w:rsidRPr="009B6ED8" w:rsidRDefault="008153D4" w:rsidP="00066CE8">
      <w:pPr>
        <w:pStyle w:val="m-5591686600228599249gmail-western"/>
        <w:numPr>
          <w:ilvl w:val="0"/>
          <w:numId w:val="11"/>
        </w:numPr>
        <w:shd w:val="clear" w:color="auto" w:fill="FFFFFF"/>
        <w:tabs>
          <w:tab w:val="left" w:pos="284"/>
        </w:tabs>
        <w:spacing w:after="0" w:afterAutospacing="0" w:line="250" w:lineRule="atLeast"/>
        <w:ind w:left="-142" w:right="-518"/>
        <w:jc w:val="both"/>
        <w:rPr>
          <w:rFonts w:ascii="Arial" w:hAnsi="Arial" w:cs="Arial"/>
          <w:color w:val="222222"/>
          <w:sz w:val="22"/>
          <w:szCs w:val="22"/>
        </w:rPr>
      </w:pPr>
      <w:r w:rsidRPr="009B6ED8">
        <w:rPr>
          <w:rFonts w:ascii="Arial" w:hAnsi="Arial" w:cs="Arial"/>
          <w:b/>
          <w:bCs/>
          <w:color w:val="000000"/>
          <w:sz w:val="22"/>
          <w:szCs w:val="22"/>
          <w:lang w:val="es-ES"/>
        </w:rPr>
        <w:t>Proceso de Contratación</w:t>
      </w:r>
      <w:r w:rsidRPr="009B6ED8">
        <w:rPr>
          <w:rFonts w:ascii="Arial" w:hAnsi="Arial" w:cs="Arial"/>
          <w:color w:val="000000"/>
          <w:sz w:val="22"/>
          <w:szCs w:val="22"/>
          <w:lang w:val="es-ES"/>
        </w:rPr>
        <w:t>: </w:t>
      </w:r>
      <w:r w:rsidRPr="009B6ED8">
        <w:rPr>
          <w:rFonts w:ascii="Arial" w:hAnsi="Arial" w:cs="Arial"/>
          <w:color w:val="222222"/>
          <w:sz w:val="22"/>
          <w:szCs w:val="22"/>
          <w:lang w:val="es-ES"/>
        </w:rPr>
        <w:t>Es el conjunto de actos y actividades, y su secuencia, adelan</w:t>
      </w:r>
      <w:r w:rsidRPr="009B6ED8">
        <w:rPr>
          <w:rFonts w:ascii="Arial" w:hAnsi="Arial" w:cs="Arial"/>
          <w:color w:val="222222"/>
          <w:sz w:val="22"/>
          <w:szCs w:val="22"/>
          <w:lang w:val="es-ES"/>
        </w:rPr>
        <w:softHyphen/>
        <w:t>tadas por la Entidad Estatal desde la planeación hasta el vencimiento de las garantías de calidad, estabilidad y mantenimiento, o las condiciones de disposición final o recuperación ambiental de las obras o bienes o el vencimiento del plazo, lo que ocurra más tarde.</w:t>
      </w:r>
    </w:p>
    <w:p w14:paraId="21B20FA7" w14:textId="77777777" w:rsidR="008153D4" w:rsidRPr="009B6ED8" w:rsidRDefault="008153D4" w:rsidP="00066CE8">
      <w:pPr>
        <w:pStyle w:val="m-5591686600228599249gmail-msolistparagraph"/>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p>
    <w:p w14:paraId="470F407A" w14:textId="77777777" w:rsidR="008153D4" w:rsidRPr="009B6ED8" w:rsidRDefault="008153D4" w:rsidP="00066CE8">
      <w:pPr>
        <w:pStyle w:val="m-5591686600228599249gmail-msolistparagraph"/>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r w:rsidRPr="009B6ED8">
        <w:rPr>
          <w:rFonts w:ascii="Arial" w:hAnsi="Arial" w:cs="Arial"/>
          <w:b/>
          <w:bCs/>
          <w:color w:val="000000"/>
          <w:sz w:val="22"/>
          <w:szCs w:val="22"/>
          <w:lang w:val="es-ES"/>
        </w:rPr>
        <w:t>Prorroga: </w:t>
      </w:r>
      <w:r w:rsidRPr="009B6ED8">
        <w:rPr>
          <w:rFonts w:ascii="Arial" w:hAnsi="Arial" w:cs="Arial"/>
          <w:color w:val="000000"/>
          <w:sz w:val="22"/>
          <w:szCs w:val="22"/>
          <w:lang w:val="es-ES"/>
        </w:rPr>
        <w:t>Hace referencia a una extensión en el tiempo que inicialmente se había acordado para la ejecución del contrato. Esta categoría de modificación contractual no conlleva necesariamente al cambio de las especificaciones técnicas o circunstancias accesorias del objeto contractual inicialmente pactado y tampoco implica adición de recursos.</w:t>
      </w:r>
    </w:p>
    <w:p w14:paraId="2F2954C0" w14:textId="77777777" w:rsidR="008153D4" w:rsidRPr="009B6ED8" w:rsidRDefault="008153D4" w:rsidP="00066CE8">
      <w:pPr>
        <w:pStyle w:val="m-5591686600228599249gmail-default"/>
        <w:shd w:val="clear" w:color="auto" w:fill="FFFFFF"/>
        <w:tabs>
          <w:tab w:val="left" w:pos="284"/>
        </w:tabs>
        <w:spacing w:before="0" w:beforeAutospacing="0" w:after="0" w:afterAutospacing="0" w:line="250" w:lineRule="atLeast"/>
        <w:ind w:left="-142" w:right="-518"/>
        <w:jc w:val="both"/>
        <w:rPr>
          <w:rFonts w:ascii="Arial" w:hAnsi="Arial" w:cs="Arial"/>
          <w:color w:val="000000"/>
          <w:sz w:val="22"/>
          <w:szCs w:val="22"/>
        </w:rPr>
      </w:pPr>
    </w:p>
    <w:p w14:paraId="5FA507B7" w14:textId="77777777" w:rsidR="008153D4" w:rsidRPr="009B6ED8" w:rsidRDefault="008153D4" w:rsidP="00066CE8">
      <w:pPr>
        <w:pStyle w:val="m-5591686600228599249gmail-default"/>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b/>
          <w:bCs/>
          <w:color w:val="000000"/>
          <w:sz w:val="22"/>
          <w:szCs w:val="22"/>
          <w:lang w:val="es-ES"/>
        </w:rPr>
      </w:pPr>
      <w:r w:rsidRPr="009B6ED8">
        <w:rPr>
          <w:rFonts w:ascii="Arial" w:hAnsi="Arial" w:cs="Arial"/>
          <w:b/>
          <w:bCs/>
          <w:color w:val="000000"/>
          <w:sz w:val="22"/>
          <w:szCs w:val="22"/>
        </w:rPr>
        <w:t>Proponente: </w:t>
      </w:r>
      <w:r w:rsidRPr="009B6ED8">
        <w:rPr>
          <w:rFonts w:ascii="Arial" w:hAnsi="Arial" w:cs="Arial"/>
          <w:color w:val="000000"/>
          <w:sz w:val="22"/>
          <w:szCs w:val="22"/>
        </w:rPr>
        <w:t>Es la persona natural, jurídica, consorcio o unión temporal, que bajo cualquier modalidad de asociación permitida por la ley, presenta una propuesta para participar en un proceso de selección de contratistas.</w:t>
      </w:r>
      <w:r w:rsidRPr="009B6ED8">
        <w:rPr>
          <w:rFonts w:ascii="Arial" w:hAnsi="Arial" w:cs="Arial"/>
          <w:color w:val="000000"/>
          <w:sz w:val="22"/>
          <w:szCs w:val="22"/>
        </w:rPr>
        <w:br/>
      </w:r>
    </w:p>
    <w:p w14:paraId="5925D9A3" w14:textId="77777777" w:rsidR="008153D4" w:rsidRPr="009B6ED8" w:rsidRDefault="008153D4" w:rsidP="00066CE8">
      <w:pPr>
        <w:pStyle w:val="m-5591686600228599249gmail-default"/>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b/>
          <w:bCs/>
          <w:iCs/>
          <w:color w:val="222222"/>
          <w:sz w:val="22"/>
          <w:szCs w:val="22"/>
          <w:lang w:val="es-ES"/>
        </w:rPr>
      </w:pPr>
      <w:r w:rsidRPr="009B6ED8">
        <w:rPr>
          <w:rFonts w:ascii="Arial" w:hAnsi="Arial" w:cs="Arial"/>
          <w:b/>
          <w:bCs/>
          <w:color w:val="000000"/>
          <w:sz w:val="22"/>
          <w:szCs w:val="22"/>
          <w:lang w:val="es-ES"/>
        </w:rPr>
        <w:t>SECOP</w:t>
      </w:r>
      <w:r w:rsidRPr="009B6ED8">
        <w:rPr>
          <w:rFonts w:ascii="Arial" w:hAnsi="Arial" w:cs="Arial"/>
          <w:color w:val="000000"/>
          <w:sz w:val="22"/>
          <w:szCs w:val="22"/>
          <w:lang w:val="es-ES"/>
        </w:rPr>
        <w:t>: </w:t>
      </w:r>
      <w:r w:rsidRPr="009B6ED8">
        <w:rPr>
          <w:rFonts w:ascii="Arial" w:hAnsi="Arial" w:cs="Arial"/>
          <w:color w:val="222222"/>
          <w:sz w:val="22"/>
          <w:szCs w:val="22"/>
          <w:lang w:val="es-ES"/>
        </w:rPr>
        <w:t>Es el Sistema Electrónico para la Contratación Pública al que se refiere el artículo 3 de la Ley 1150 de 2007.</w:t>
      </w:r>
      <w:r w:rsidRPr="009B6ED8">
        <w:rPr>
          <w:rFonts w:ascii="Arial" w:hAnsi="Arial" w:cs="Arial"/>
          <w:color w:val="222222"/>
          <w:sz w:val="22"/>
          <w:szCs w:val="22"/>
          <w:lang w:val="es-ES"/>
        </w:rPr>
        <w:br/>
      </w:r>
    </w:p>
    <w:p w14:paraId="1C1B1A1C" w14:textId="77777777" w:rsidR="008153D4" w:rsidRPr="009B6ED8" w:rsidRDefault="008153D4" w:rsidP="00066CE8">
      <w:pPr>
        <w:pStyle w:val="m-5591686600228599249gmail-default"/>
        <w:numPr>
          <w:ilvl w:val="0"/>
          <w:numId w:val="11"/>
        </w:numPr>
        <w:shd w:val="clear" w:color="auto" w:fill="FFFFFF"/>
        <w:tabs>
          <w:tab w:val="left" w:pos="284"/>
        </w:tabs>
        <w:spacing w:before="0" w:beforeAutospacing="0" w:after="0" w:afterAutospacing="0" w:line="250" w:lineRule="atLeast"/>
        <w:ind w:left="-142" w:right="-518"/>
        <w:jc w:val="both"/>
        <w:rPr>
          <w:rFonts w:ascii="Arial" w:hAnsi="Arial" w:cs="Arial"/>
          <w:color w:val="222222"/>
          <w:sz w:val="22"/>
          <w:szCs w:val="22"/>
        </w:rPr>
      </w:pPr>
      <w:proofErr w:type="spellStart"/>
      <w:r w:rsidRPr="009B6ED8">
        <w:rPr>
          <w:rFonts w:ascii="Arial" w:hAnsi="Arial" w:cs="Arial"/>
          <w:b/>
          <w:bCs/>
          <w:iCs/>
          <w:color w:val="222222"/>
          <w:sz w:val="22"/>
          <w:szCs w:val="22"/>
          <w:lang w:val="es-ES"/>
        </w:rPr>
        <w:t>Smmlv</w:t>
      </w:r>
      <w:proofErr w:type="spellEnd"/>
      <w:r w:rsidRPr="009B6ED8">
        <w:rPr>
          <w:rFonts w:ascii="Arial" w:hAnsi="Arial" w:cs="Arial"/>
          <w:iCs/>
          <w:color w:val="222222"/>
          <w:sz w:val="22"/>
          <w:szCs w:val="22"/>
          <w:lang w:val="es-ES"/>
        </w:rPr>
        <w:t>: </w:t>
      </w:r>
      <w:r w:rsidRPr="009B6ED8">
        <w:rPr>
          <w:rFonts w:ascii="Arial" w:hAnsi="Arial" w:cs="Arial"/>
          <w:color w:val="222222"/>
          <w:sz w:val="22"/>
          <w:szCs w:val="22"/>
          <w:lang w:val="es-ES"/>
        </w:rPr>
        <w:t>Es el salario mínimo mensual legal vigente.</w:t>
      </w:r>
    </w:p>
    <w:p w14:paraId="56C55A1F" w14:textId="77777777" w:rsidR="008153D4" w:rsidRPr="009B6ED8" w:rsidRDefault="008153D4" w:rsidP="008153D4">
      <w:pPr>
        <w:tabs>
          <w:tab w:val="left" w:pos="142"/>
        </w:tabs>
        <w:ind w:left="-567" w:right="-518"/>
        <w:rPr>
          <w:rFonts w:ascii="Arial" w:hAnsi="Arial" w:cs="Arial"/>
          <w:b/>
          <w:sz w:val="22"/>
          <w:szCs w:val="22"/>
          <w:highlight w:val="yellow"/>
          <w:u w:val="single"/>
          <w:lang w:val="es-CO"/>
        </w:rPr>
      </w:pPr>
    </w:p>
    <w:p w14:paraId="3DBAD7F1" w14:textId="5BF98931" w:rsidR="00246FEB" w:rsidRDefault="00246FEB" w:rsidP="0023159C">
      <w:pPr>
        <w:tabs>
          <w:tab w:val="left" w:pos="142"/>
        </w:tabs>
        <w:ind w:right="-518"/>
        <w:rPr>
          <w:rFonts w:ascii="Arial" w:hAnsi="Arial" w:cs="Arial"/>
          <w:b/>
          <w:sz w:val="22"/>
          <w:szCs w:val="22"/>
          <w:highlight w:val="yellow"/>
          <w:u w:val="single"/>
          <w:lang w:val="es-CO"/>
        </w:rPr>
      </w:pPr>
    </w:p>
    <w:p w14:paraId="57C7A488" w14:textId="77777777" w:rsidR="00E937B5" w:rsidRDefault="00E937B5" w:rsidP="00E937B5">
      <w:pPr>
        <w:pStyle w:val="Prrafodelista"/>
        <w:numPr>
          <w:ilvl w:val="0"/>
          <w:numId w:val="1"/>
        </w:numPr>
        <w:tabs>
          <w:tab w:val="left" w:pos="-284"/>
        </w:tabs>
        <w:ind w:left="-567" w:right="-518" w:firstLine="0"/>
        <w:rPr>
          <w:rFonts w:ascii="Arial" w:hAnsi="Arial" w:cs="Arial"/>
          <w:b/>
          <w:color w:val="000000" w:themeColor="text1"/>
          <w:sz w:val="22"/>
          <w:szCs w:val="22"/>
        </w:rPr>
      </w:pPr>
      <w:r w:rsidRPr="00532335">
        <w:rPr>
          <w:rFonts w:ascii="Arial" w:hAnsi="Arial" w:cs="Arial"/>
          <w:b/>
          <w:color w:val="000000" w:themeColor="text1"/>
          <w:sz w:val="22"/>
          <w:szCs w:val="22"/>
        </w:rPr>
        <w:t>ACTIVIDADES Y COMO SE HACE:</w:t>
      </w:r>
    </w:p>
    <w:p w14:paraId="1244F695" w14:textId="7AB4715D" w:rsidR="00CF472A" w:rsidRPr="00E937B5" w:rsidRDefault="00CF472A" w:rsidP="008153D4">
      <w:pPr>
        <w:tabs>
          <w:tab w:val="left" w:pos="142"/>
        </w:tabs>
        <w:ind w:left="-567" w:right="-518"/>
        <w:rPr>
          <w:rFonts w:ascii="Arial" w:hAnsi="Arial" w:cs="Arial"/>
          <w:b/>
          <w:sz w:val="22"/>
          <w:szCs w:val="22"/>
          <w:highlight w:val="yellow"/>
          <w:u w:val="single"/>
        </w:rPr>
      </w:pPr>
    </w:p>
    <w:tbl>
      <w:tblPr>
        <w:tblStyle w:val="Tablaconcuadrcula"/>
        <w:tblW w:w="9209" w:type="dxa"/>
        <w:tblLook w:val="04A0" w:firstRow="1" w:lastRow="0" w:firstColumn="1" w:lastColumn="0" w:noHBand="0" w:noVBand="1"/>
      </w:tblPr>
      <w:tblGrid>
        <w:gridCol w:w="6232"/>
        <w:gridCol w:w="2977"/>
      </w:tblGrid>
      <w:tr w:rsidR="00307345" w14:paraId="41D26FC4" w14:textId="77777777" w:rsidTr="00307345">
        <w:tc>
          <w:tcPr>
            <w:tcW w:w="6232" w:type="dxa"/>
          </w:tcPr>
          <w:p w14:paraId="21C46EAA" w14:textId="7FE85091" w:rsidR="00307345" w:rsidRDefault="00307345" w:rsidP="00307345">
            <w:pPr>
              <w:jc w:val="center"/>
              <w:rPr>
                <w:rFonts w:ascii="Arial" w:hAnsi="Arial" w:cs="Arial"/>
                <w:sz w:val="22"/>
                <w:szCs w:val="22"/>
              </w:rPr>
            </w:pPr>
            <w:r w:rsidRPr="00E60661">
              <w:rPr>
                <w:rFonts w:ascii="Arial" w:hAnsi="Arial" w:cs="Arial"/>
                <w:b/>
              </w:rPr>
              <w:t>ACTIVIDADES</w:t>
            </w:r>
          </w:p>
        </w:tc>
        <w:tc>
          <w:tcPr>
            <w:tcW w:w="2977" w:type="dxa"/>
          </w:tcPr>
          <w:p w14:paraId="07D642EF" w14:textId="67D4A1A4" w:rsidR="00307345" w:rsidRPr="00307345" w:rsidRDefault="00307345" w:rsidP="00307345">
            <w:pPr>
              <w:tabs>
                <w:tab w:val="left" w:pos="142"/>
              </w:tabs>
              <w:jc w:val="center"/>
              <w:rPr>
                <w:rFonts w:ascii="Arial" w:hAnsi="Arial" w:cs="Arial"/>
                <w:b/>
              </w:rPr>
            </w:pPr>
            <w:r w:rsidRPr="00CF472A">
              <w:rPr>
                <w:rFonts w:ascii="Arial" w:hAnsi="Arial" w:cs="Arial"/>
                <w:b/>
              </w:rPr>
              <w:t>CONTROLES /</w:t>
            </w:r>
            <w:r>
              <w:rPr>
                <w:rFonts w:ascii="Arial" w:hAnsi="Arial" w:cs="Arial"/>
                <w:b/>
              </w:rPr>
              <w:t xml:space="preserve"> </w:t>
            </w:r>
            <w:r w:rsidRPr="00CF472A">
              <w:rPr>
                <w:rFonts w:ascii="Arial" w:hAnsi="Arial" w:cs="Arial"/>
                <w:b/>
              </w:rPr>
              <w:t>REGISTRO</w:t>
            </w:r>
          </w:p>
        </w:tc>
      </w:tr>
      <w:tr w:rsidR="00307345" w14:paraId="479813C4" w14:textId="77777777" w:rsidTr="00307345">
        <w:tc>
          <w:tcPr>
            <w:tcW w:w="6232" w:type="dxa"/>
          </w:tcPr>
          <w:p w14:paraId="1F8ACFBA" w14:textId="0B354C5C" w:rsidR="00307345" w:rsidRPr="00127838" w:rsidRDefault="00307345" w:rsidP="00127838">
            <w:pPr>
              <w:pStyle w:val="Prrafodelista"/>
              <w:numPr>
                <w:ilvl w:val="0"/>
                <w:numId w:val="14"/>
              </w:numPr>
              <w:tabs>
                <w:tab w:val="left" w:pos="-284"/>
              </w:tabs>
              <w:jc w:val="both"/>
              <w:rPr>
                <w:rFonts w:ascii="Arial" w:hAnsi="Arial" w:cs="Arial"/>
              </w:rPr>
            </w:pPr>
            <w:r w:rsidRPr="00127838">
              <w:rPr>
                <w:rFonts w:ascii="Arial" w:hAnsi="Arial" w:cs="Arial"/>
                <w:b/>
                <w:sz w:val="22"/>
                <w:szCs w:val="22"/>
              </w:rPr>
              <w:t>El SECRETARIO DE DESPACHO RESPONSABLE DE ADELANTAR EL PROCESO DE CONTRATACIÓN,</w:t>
            </w:r>
          </w:p>
          <w:p w14:paraId="2B4FE285" w14:textId="77777777" w:rsidR="00307345" w:rsidRPr="00440B8A" w:rsidRDefault="00307345" w:rsidP="00307345">
            <w:pPr>
              <w:tabs>
                <w:tab w:val="left" w:pos="-284"/>
              </w:tabs>
              <w:jc w:val="both"/>
              <w:rPr>
                <w:rFonts w:ascii="Arial" w:hAnsi="Arial" w:cs="Arial"/>
              </w:rPr>
            </w:pPr>
            <w:r w:rsidRPr="00440B8A">
              <w:rPr>
                <w:rFonts w:ascii="Arial" w:hAnsi="Arial" w:cs="Arial"/>
                <w:sz w:val="22"/>
                <w:szCs w:val="22"/>
              </w:rPr>
              <w:t xml:space="preserve">Elabora estudios y documentos previos: incluye las autorizaciones, licencias y/o permisos. </w:t>
            </w:r>
            <w:r>
              <w:rPr>
                <w:rFonts w:ascii="Arial" w:hAnsi="Arial" w:cs="Arial"/>
                <w:sz w:val="22"/>
                <w:szCs w:val="22"/>
              </w:rPr>
              <w:t xml:space="preserve">Realiza el análisis del sector, </w:t>
            </w:r>
            <w:r w:rsidRPr="00440B8A">
              <w:rPr>
                <w:rFonts w:ascii="Arial" w:hAnsi="Arial" w:cs="Arial"/>
                <w:sz w:val="22"/>
                <w:szCs w:val="22"/>
              </w:rPr>
              <w:t>Diseños y proyectos de factibilidad y prefactibilidad, cuando sea procedente</w:t>
            </w:r>
          </w:p>
          <w:p w14:paraId="41167ABC" w14:textId="77777777" w:rsidR="00307345" w:rsidRDefault="00307345" w:rsidP="00307345">
            <w:pPr>
              <w:rPr>
                <w:rFonts w:ascii="Arial" w:hAnsi="Arial" w:cs="Arial"/>
                <w:sz w:val="22"/>
                <w:szCs w:val="22"/>
              </w:rPr>
            </w:pPr>
          </w:p>
        </w:tc>
        <w:tc>
          <w:tcPr>
            <w:tcW w:w="2977" w:type="dxa"/>
          </w:tcPr>
          <w:p w14:paraId="7C3AB5BF" w14:textId="77777777" w:rsidR="00307345" w:rsidRDefault="00307345" w:rsidP="00307345">
            <w:pPr>
              <w:rPr>
                <w:rFonts w:ascii="Arial" w:hAnsi="Arial" w:cs="Arial"/>
                <w:sz w:val="22"/>
                <w:szCs w:val="22"/>
              </w:rPr>
            </w:pPr>
          </w:p>
          <w:p w14:paraId="340E0DE6" w14:textId="71A9053C" w:rsidR="00307345" w:rsidRDefault="00307345" w:rsidP="00307345">
            <w:pPr>
              <w:rPr>
                <w:rFonts w:ascii="Arial" w:hAnsi="Arial" w:cs="Arial"/>
                <w:sz w:val="22"/>
                <w:szCs w:val="22"/>
              </w:rPr>
            </w:pPr>
            <w:r>
              <w:rPr>
                <w:rFonts w:ascii="Arial" w:hAnsi="Arial" w:cs="Arial"/>
                <w:sz w:val="22"/>
                <w:szCs w:val="22"/>
              </w:rPr>
              <w:t>“Estudios previos para procesos de contratación por licitación pública”</w:t>
            </w:r>
          </w:p>
          <w:p w14:paraId="166F518C" w14:textId="1A3801C8" w:rsidR="00307345" w:rsidRDefault="00307345" w:rsidP="00307345">
            <w:pPr>
              <w:rPr>
                <w:rFonts w:ascii="Arial" w:hAnsi="Arial" w:cs="Arial"/>
                <w:sz w:val="22"/>
                <w:szCs w:val="22"/>
              </w:rPr>
            </w:pPr>
            <w:r>
              <w:rPr>
                <w:rFonts w:ascii="Arial" w:hAnsi="Arial" w:cs="Arial"/>
                <w:sz w:val="22"/>
                <w:szCs w:val="22"/>
              </w:rPr>
              <w:t>A-CO-F-011</w:t>
            </w:r>
          </w:p>
        </w:tc>
      </w:tr>
      <w:tr w:rsidR="00307345" w14:paraId="54474FCD" w14:textId="77777777" w:rsidTr="00307345">
        <w:tc>
          <w:tcPr>
            <w:tcW w:w="6232" w:type="dxa"/>
          </w:tcPr>
          <w:p w14:paraId="303B30FA" w14:textId="54B6BB8F" w:rsidR="00307345" w:rsidRPr="00127838" w:rsidRDefault="00307345" w:rsidP="00127838">
            <w:pPr>
              <w:pStyle w:val="Prrafodelista"/>
              <w:numPr>
                <w:ilvl w:val="0"/>
                <w:numId w:val="14"/>
              </w:numPr>
              <w:rPr>
                <w:rFonts w:ascii="Arial" w:hAnsi="Arial" w:cs="Arial"/>
                <w:b/>
              </w:rPr>
            </w:pPr>
            <w:r w:rsidRPr="00127838">
              <w:rPr>
                <w:rFonts w:ascii="Arial" w:hAnsi="Arial" w:cs="Arial"/>
                <w:b/>
                <w:sz w:val="22"/>
                <w:szCs w:val="22"/>
              </w:rPr>
              <w:t>E</w:t>
            </w:r>
            <w:r w:rsidR="00127838" w:rsidRPr="00127838">
              <w:rPr>
                <w:rFonts w:ascii="Arial" w:hAnsi="Arial" w:cs="Arial"/>
                <w:b/>
                <w:sz w:val="22"/>
                <w:szCs w:val="22"/>
              </w:rPr>
              <w:t>L</w:t>
            </w:r>
            <w:r w:rsidRPr="00127838">
              <w:rPr>
                <w:rFonts w:ascii="Arial" w:hAnsi="Arial" w:cs="Arial"/>
                <w:b/>
                <w:sz w:val="22"/>
                <w:szCs w:val="22"/>
              </w:rPr>
              <w:t xml:space="preserve"> JEFE DE OFICINA JURIDICA, </w:t>
            </w:r>
            <w:r w:rsidRPr="00127838">
              <w:rPr>
                <w:rFonts w:ascii="Arial" w:hAnsi="Arial" w:cs="Arial"/>
                <w:sz w:val="22"/>
                <w:szCs w:val="22"/>
              </w:rPr>
              <w:t>revisa, ajusta y/o complementa los documentos precontractuales y posteriormente elabora el cronograma de actividades del proceso.</w:t>
            </w:r>
          </w:p>
        </w:tc>
        <w:tc>
          <w:tcPr>
            <w:tcW w:w="2977" w:type="dxa"/>
          </w:tcPr>
          <w:p w14:paraId="69D2BA70" w14:textId="77777777" w:rsidR="00307345" w:rsidRDefault="00307345" w:rsidP="00307345">
            <w:pPr>
              <w:rPr>
                <w:rFonts w:ascii="Arial" w:hAnsi="Arial" w:cs="Arial"/>
                <w:sz w:val="22"/>
                <w:szCs w:val="22"/>
              </w:rPr>
            </w:pPr>
          </w:p>
        </w:tc>
      </w:tr>
      <w:tr w:rsidR="00307345" w14:paraId="6C61C40B" w14:textId="77777777" w:rsidTr="00307345">
        <w:tc>
          <w:tcPr>
            <w:tcW w:w="6232" w:type="dxa"/>
          </w:tcPr>
          <w:p w14:paraId="32A086E3" w14:textId="77777777" w:rsidR="00307345" w:rsidRPr="00B834DB" w:rsidRDefault="00307345" w:rsidP="00127838">
            <w:pPr>
              <w:pStyle w:val="Prrafodelista"/>
              <w:numPr>
                <w:ilvl w:val="0"/>
                <w:numId w:val="14"/>
              </w:numPr>
              <w:tabs>
                <w:tab w:val="left" w:pos="168"/>
              </w:tabs>
              <w:ind w:left="168" w:firstLine="0"/>
              <w:jc w:val="both"/>
              <w:rPr>
                <w:rFonts w:ascii="Arial" w:hAnsi="Arial" w:cs="Arial"/>
                <w:b/>
              </w:rPr>
            </w:pPr>
            <w:r w:rsidRPr="00B834DB">
              <w:rPr>
                <w:rFonts w:ascii="Arial" w:hAnsi="Arial" w:cs="Arial"/>
                <w:b/>
                <w:sz w:val="22"/>
                <w:szCs w:val="22"/>
              </w:rPr>
              <w:t>El SECRETARIO DE DESPACHO RESPONSABLE DE ADELANTAR EL PROCESO DE CONTRATACIÓN,</w:t>
            </w:r>
          </w:p>
          <w:p w14:paraId="4ECD41A4" w14:textId="2B9A6E90" w:rsidR="00307345" w:rsidRDefault="00307345" w:rsidP="00307345">
            <w:pPr>
              <w:rPr>
                <w:rFonts w:ascii="Arial" w:hAnsi="Arial" w:cs="Arial"/>
                <w:sz w:val="22"/>
                <w:szCs w:val="22"/>
              </w:rPr>
            </w:pPr>
            <w:r w:rsidRPr="00B834DB">
              <w:rPr>
                <w:rFonts w:ascii="Arial" w:hAnsi="Arial" w:cs="Arial"/>
                <w:sz w:val="22"/>
                <w:szCs w:val="22"/>
              </w:rPr>
              <w:t>Deberá realizar los trámites pertinentes ante secretaria de hacienda para esta dependencia emita el Certificado de disponibilidad presupuestal (CDP)</w:t>
            </w:r>
          </w:p>
        </w:tc>
        <w:tc>
          <w:tcPr>
            <w:tcW w:w="2977" w:type="dxa"/>
          </w:tcPr>
          <w:p w14:paraId="26D87BAB" w14:textId="77777777" w:rsidR="00307345" w:rsidRDefault="00307345" w:rsidP="00307345">
            <w:pPr>
              <w:rPr>
                <w:rFonts w:ascii="Arial" w:hAnsi="Arial" w:cs="Arial"/>
                <w:sz w:val="22"/>
                <w:szCs w:val="22"/>
              </w:rPr>
            </w:pPr>
            <w:r>
              <w:rPr>
                <w:rFonts w:ascii="Arial" w:hAnsi="Arial" w:cs="Arial"/>
              </w:rPr>
              <w:t>“</w:t>
            </w:r>
            <w:r>
              <w:rPr>
                <w:rFonts w:ascii="Arial" w:hAnsi="Arial" w:cs="Arial"/>
                <w:sz w:val="22"/>
                <w:szCs w:val="22"/>
              </w:rPr>
              <w:t xml:space="preserve">Solicitud certificado de disponibilidad presupuestal” </w:t>
            </w:r>
          </w:p>
          <w:p w14:paraId="335C0613" w14:textId="5B0340C4" w:rsidR="00307345" w:rsidRDefault="00307345" w:rsidP="00307345">
            <w:pPr>
              <w:rPr>
                <w:rFonts w:ascii="Arial" w:hAnsi="Arial" w:cs="Arial"/>
                <w:sz w:val="22"/>
                <w:szCs w:val="22"/>
              </w:rPr>
            </w:pPr>
            <w:r>
              <w:rPr>
                <w:rFonts w:ascii="Arial" w:hAnsi="Arial" w:cs="Arial"/>
                <w:sz w:val="22"/>
                <w:szCs w:val="22"/>
              </w:rPr>
              <w:t>A-CO-F-017</w:t>
            </w:r>
          </w:p>
        </w:tc>
      </w:tr>
      <w:tr w:rsidR="00307345" w14:paraId="211BF199" w14:textId="77777777" w:rsidTr="00307345">
        <w:tc>
          <w:tcPr>
            <w:tcW w:w="6232" w:type="dxa"/>
          </w:tcPr>
          <w:p w14:paraId="5E905A1C" w14:textId="77777777" w:rsidR="00307345" w:rsidRPr="00B834DB" w:rsidRDefault="00307345" w:rsidP="00127838">
            <w:pPr>
              <w:pStyle w:val="Prrafodelista"/>
              <w:numPr>
                <w:ilvl w:val="0"/>
                <w:numId w:val="14"/>
              </w:numPr>
              <w:tabs>
                <w:tab w:val="left" w:pos="-284"/>
              </w:tabs>
              <w:jc w:val="both"/>
              <w:rPr>
                <w:rFonts w:ascii="Arial" w:hAnsi="Arial" w:cs="Arial"/>
              </w:rPr>
            </w:pPr>
            <w:r w:rsidRPr="00B834DB">
              <w:rPr>
                <w:rFonts w:ascii="Arial" w:hAnsi="Arial" w:cs="Arial"/>
                <w:b/>
                <w:sz w:val="22"/>
                <w:szCs w:val="22"/>
              </w:rPr>
              <w:lastRenderedPageBreak/>
              <w:t>EL JEFE DE OFICINA JURIDICA</w:t>
            </w:r>
            <w:r w:rsidRPr="00B834DB">
              <w:rPr>
                <w:rFonts w:ascii="Arial" w:hAnsi="Arial" w:cs="Arial"/>
                <w:sz w:val="22"/>
                <w:szCs w:val="22"/>
              </w:rPr>
              <w:t>,</w:t>
            </w:r>
          </w:p>
          <w:p w14:paraId="62DDCF2B" w14:textId="11286E8A" w:rsidR="00307345" w:rsidRPr="00440B8A" w:rsidRDefault="00307345" w:rsidP="00307345">
            <w:pPr>
              <w:tabs>
                <w:tab w:val="left" w:pos="-284"/>
              </w:tabs>
              <w:ind w:left="33"/>
              <w:jc w:val="both"/>
              <w:rPr>
                <w:rFonts w:ascii="Arial" w:hAnsi="Arial" w:cs="Arial"/>
              </w:rPr>
            </w:pPr>
            <w:r w:rsidRPr="00440B8A">
              <w:rPr>
                <w:rFonts w:ascii="Arial" w:hAnsi="Arial" w:cs="Arial"/>
                <w:sz w:val="22"/>
                <w:szCs w:val="22"/>
              </w:rPr>
              <w:t xml:space="preserve">Publica los respectivos </w:t>
            </w:r>
            <w:r>
              <w:rPr>
                <w:rFonts w:ascii="Arial" w:hAnsi="Arial" w:cs="Arial"/>
                <w:sz w:val="22"/>
                <w:szCs w:val="22"/>
              </w:rPr>
              <w:t>a</w:t>
            </w:r>
            <w:r w:rsidRPr="00440B8A">
              <w:rPr>
                <w:rFonts w:ascii="Arial" w:hAnsi="Arial" w:cs="Arial"/>
                <w:sz w:val="22"/>
                <w:szCs w:val="22"/>
              </w:rPr>
              <w:t>visos de convocatoria en la página web y en el SECOP</w:t>
            </w:r>
          </w:p>
          <w:p w14:paraId="7DAABC39" w14:textId="4BD68F2A" w:rsidR="00307345" w:rsidRPr="00127838" w:rsidRDefault="00307345" w:rsidP="00127838">
            <w:pPr>
              <w:tabs>
                <w:tab w:val="left" w:pos="-284"/>
              </w:tabs>
              <w:autoSpaceDE w:val="0"/>
              <w:autoSpaceDN w:val="0"/>
              <w:adjustRightInd w:val="0"/>
              <w:jc w:val="both"/>
              <w:rPr>
                <w:rFonts w:ascii="Arial" w:hAnsi="Arial" w:cs="Arial"/>
              </w:rPr>
            </w:pPr>
            <w:r w:rsidRPr="00440B8A">
              <w:rPr>
                <w:rFonts w:ascii="Arial" w:hAnsi="Arial" w:cs="Arial"/>
                <w:sz w:val="22"/>
                <w:szCs w:val="22"/>
              </w:rPr>
              <w:t>Incluir cuando aplique en razón de la cu</w:t>
            </w:r>
            <w:r>
              <w:rPr>
                <w:rFonts w:ascii="Arial" w:hAnsi="Arial" w:cs="Arial"/>
                <w:sz w:val="22"/>
                <w:szCs w:val="22"/>
              </w:rPr>
              <w:t xml:space="preserve">antía la convocatoria a </w:t>
            </w:r>
            <w:proofErr w:type="spellStart"/>
            <w:r>
              <w:rPr>
                <w:rFonts w:ascii="Arial" w:hAnsi="Arial" w:cs="Arial"/>
                <w:sz w:val="22"/>
                <w:szCs w:val="22"/>
              </w:rPr>
              <w:t>Mipymes</w:t>
            </w:r>
            <w:proofErr w:type="spellEnd"/>
            <w:r>
              <w:rPr>
                <w:rFonts w:ascii="Arial" w:hAnsi="Arial" w:cs="Arial"/>
                <w:sz w:val="22"/>
                <w:szCs w:val="22"/>
              </w:rPr>
              <w:t>.</w:t>
            </w:r>
          </w:p>
        </w:tc>
        <w:tc>
          <w:tcPr>
            <w:tcW w:w="2977" w:type="dxa"/>
          </w:tcPr>
          <w:p w14:paraId="3529F894" w14:textId="77777777" w:rsidR="00307345" w:rsidRDefault="00307345" w:rsidP="00307345">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“A</w:t>
            </w:r>
            <w:r w:rsidRPr="00BB7FDA">
              <w:rPr>
                <w:rFonts w:ascii="Arial" w:hAnsi="Arial" w:cs="Arial"/>
                <w:color w:val="000000" w:themeColor="text1"/>
                <w:sz w:val="22"/>
                <w:szCs w:val="22"/>
              </w:rPr>
              <w:t>cta entrega de manifestación de interés para limitar el proceso a MiPymes</w:t>
            </w:r>
            <w:r>
              <w:rPr>
                <w:rFonts w:ascii="Arial" w:hAnsi="Arial" w:cs="Arial"/>
                <w:color w:val="000000" w:themeColor="text1"/>
                <w:sz w:val="22"/>
                <w:szCs w:val="22"/>
              </w:rPr>
              <w:t>“</w:t>
            </w:r>
          </w:p>
          <w:p w14:paraId="1A03DC02" w14:textId="26321FE8" w:rsidR="00307345" w:rsidRDefault="00307345" w:rsidP="00307345">
            <w:pPr>
              <w:rPr>
                <w:rFonts w:ascii="Arial" w:hAnsi="Arial" w:cs="Arial"/>
                <w:sz w:val="22"/>
                <w:szCs w:val="22"/>
              </w:rPr>
            </w:pPr>
            <w:r w:rsidRPr="00BB7FDA">
              <w:rPr>
                <w:rFonts w:ascii="Arial" w:hAnsi="Arial" w:cs="Arial"/>
                <w:color w:val="000000" w:themeColor="text1"/>
                <w:sz w:val="22"/>
                <w:szCs w:val="22"/>
              </w:rPr>
              <w:t>A-CO-F-003</w:t>
            </w:r>
          </w:p>
        </w:tc>
      </w:tr>
      <w:tr w:rsidR="00307345" w14:paraId="58940737" w14:textId="77777777" w:rsidTr="00307345">
        <w:tc>
          <w:tcPr>
            <w:tcW w:w="6232" w:type="dxa"/>
          </w:tcPr>
          <w:p w14:paraId="06960B64" w14:textId="114E0C35" w:rsidR="00307345" w:rsidRPr="00127838" w:rsidRDefault="00307345" w:rsidP="00127838">
            <w:pPr>
              <w:pStyle w:val="Prrafodelista"/>
              <w:numPr>
                <w:ilvl w:val="0"/>
                <w:numId w:val="14"/>
              </w:numPr>
              <w:tabs>
                <w:tab w:val="left" w:pos="142"/>
                <w:tab w:val="left" w:pos="175"/>
                <w:tab w:val="left" w:pos="317"/>
              </w:tabs>
              <w:jc w:val="both"/>
              <w:rPr>
                <w:rFonts w:ascii="Arial" w:hAnsi="Arial" w:cs="Arial"/>
                <w:b/>
              </w:rPr>
            </w:pPr>
            <w:r w:rsidRPr="00127838">
              <w:rPr>
                <w:rFonts w:ascii="Arial" w:hAnsi="Arial" w:cs="Arial"/>
                <w:b/>
                <w:sz w:val="22"/>
                <w:szCs w:val="22"/>
              </w:rPr>
              <w:t xml:space="preserve">El JEFE DE OFICINA JURIDICA, </w:t>
            </w:r>
          </w:p>
          <w:p w14:paraId="48104F40" w14:textId="12BAD947" w:rsidR="00307345" w:rsidRPr="00127838" w:rsidRDefault="00307345" w:rsidP="00127838">
            <w:pPr>
              <w:tabs>
                <w:tab w:val="left" w:pos="-284"/>
              </w:tabs>
              <w:autoSpaceDE w:val="0"/>
              <w:autoSpaceDN w:val="0"/>
              <w:adjustRightInd w:val="0"/>
              <w:ind w:left="33"/>
              <w:jc w:val="both"/>
              <w:rPr>
                <w:rFonts w:ascii="Arial" w:hAnsi="Arial" w:cs="Arial"/>
              </w:rPr>
            </w:pPr>
            <w:r w:rsidRPr="00440B8A">
              <w:rPr>
                <w:rFonts w:ascii="Arial" w:hAnsi="Arial" w:cs="Arial"/>
                <w:sz w:val="22"/>
                <w:szCs w:val="22"/>
              </w:rPr>
              <w:t xml:space="preserve">Elabora   </w:t>
            </w:r>
            <w:r>
              <w:rPr>
                <w:rFonts w:ascii="Arial" w:hAnsi="Arial" w:cs="Arial"/>
                <w:sz w:val="22"/>
                <w:szCs w:val="22"/>
              </w:rPr>
              <w:t>p</w:t>
            </w:r>
            <w:r w:rsidRPr="00440B8A">
              <w:rPr>
                <w:rFonts w:ascii="Arial" w:hAnsi="Arial" w:cs="Arial"/>
                <w:sz w:val="22"/>
                <w:szCs w:val="22"/>
              </w:rPr>
              <w:t>royecto de pliego de condiciones y da respuesta oportuna a las observaciones realiza</w:t>
            </w:r>
            <w:r>
              <w:rPr>
                <w:rFonts w:ascii="Arial" w:hAnsi="Arial" w:cs="Arial"/>
                <w:sz w:val="22"/>
                <w:szCs w:val="22"/>
              </w:rPr>
              <w:t>das por los oferentes, al mismo.</w:t>
            </w:r>
          </w:p>
        </w:tc>
        <w:tc>
          <w:tcPr>
            <w:tcW w:w="2977" w:type="dxa"/>
          </w:tcPr>
          <w:p w14:paraId="34BD2DD5" w14:textId="77777777" w:rsidR="00307345" w:rsidRDefault="00307345" w:rsidP="00307345">
            <w:pPr>
              <w:rPr>
                <w:rFonts w:ascii="Arial" w:hAnsi="Arial" w:cs="Arial"/>
                <w:sz w:val="22"/>
                <w:szCs w:val="22"/>
              </w:rPr>
            </w:pPr>
          </w:p>
        </w:tc>
      </w:tr>
      <w:tr w:rsidR="00307345" w14:paraId="5C516471" w14:textId="77777777" w:rsidTr="00307345">
        <w:tc>
          <w:tcPr>
            <w:tcW w:w="6232" w:type="dxa"/>
          </w:tcPr>
          <w:p w14:paraId="39948A51" w14:textId="77777777" w:rsidR="00307345" w:rsidRPr="00570D34" w:rsidRDefault="00307345" w:rsidP="00127838">
            <w:pPr>
              <w:pStyle w:val="Prrafodelista"/>
              <w:numPr>
                <w:ilvl w:val="0"/>
                <w:numId w:val="14"/>
              </w:numPr>
              <w:tabs>
                <w:tab w:val="left" w:pos="-284"/>
              </w:tabs>
              <w:jc w:val="both"/>
              <w:rPr>
                <w:rFonts w:ascii="Arial" w:hAnsi="Arial" w:cs="Arial"/>
                <w:b/>
              </w:rPr>
            </w:pPr>
            <w:r w:rsidRPr="00570D34">
              <w:rPr>
                <w:rFonts w:ascii="Arial" w:hAnsi="Arial" w:cs="Arial"/>
                <w:b/>
                <w:sz w:val="22"/>
                <w:szCs w:val="22"/>
              </w:rPr>
              <w:t>LA AUXILIAR ADMINISTRATIVA,</w:t>
            </w:r>
          </w:p>
          <w:p w14:paraId="128B0EC9" w14:textId="77777777" w:rsidR="00307345" w:rsidRDefault="00307345" w:rsidP="00307345">
            <w:pPr>
              <w:tabs>
                <w:tab w:val="left" w:pos="-284"/>
              </w:tabs>
              <w:ind w:left="33"/>
              <w:jc w:val="both"/>
              <w:rPr>
                <w:rFonts w:ascii="Arial" w:hAnsi="Arial" w:cs="Arial"/>
              </w:rPr>
            </w:pPr>
            <w:r w:rsidRPr="00440B8A">
              <w:rPr>
                <w:rFonts w:ascii="Arial" w:hAnsi="Arial" w:cs="Arial"/>
                <w:sz w:val="22"/>
                <w:szCs w:val="22"/>
              </w:rPr>
              <w:t>Recibirá previo diligenciamiento en el formato establecido para la radicación de entrega de documento</w:t>
            </w:r>
            <w:r>
              <w:rPr>
                <w:rFonts w:ascii="Arial" w:hAnsi="Arial" w:cs="Arial"/>
                <w:sz w:val="22"/>
                <w:szCs w:val="22"/>
              </w:rPr>
              <w:t xml:space="preserve">s para la limitación de </w:t>
            </w:r>
            <w:proofErr w:type="spellStart"/>
            <w:r>
              <w:rPr>
                <w:rFonts w:ascii="Arial" w:hAnsi="Arial" w:cs="Arial"/>
                <w:sz w:val="22"/>
                <w:szCs w:val="22"/>
              </w:rPr>
              <w:t>Mipymes</w:t>
            </w:r>
            <w:proofErr w:type="spellEnd"/>
            <w:r>
              <w:rPr>
                <w:rFonts w:ascii="Arial" w:hAnsi="Arial" w:cs="Arial"/>
                <w:sz w:val="22"/>
                <w:szCs w:val="22"/>
              </w:rPr>
              <w:t>.</w:t>
            </w:r>
          </w:p>
          <w:p w14:paraId="247929B5" w14:textId="77777777" w:rsidR="00127838" w:rsidRDefault="00127838" w:rsidP="00127838">
            <w:pPr>
              <w:tabs>
                <w:tab w:val="left" w:pos="-284"/>
              </w:tabs>
              <w:jc w:val="both"/>
              <w:rPr>
                <w:rFonts w:ascii="Arial" w:hAnsi="Arial" w:cs="Arial"/>
                <w:b/>
                <w:sz w:val="22"/>
                <w:szCs w:val="22"/>
              </w:rPr>
            </w:pPr>
          </w:p>
          <w:p w14:paraId="41E5A3B8" w14:textId="5741CF4E" w:rsidR="00307345" w:rsidRPr="00127838" w:rsidRDefault="00307345" w:rsidP="00127838">
            <w:pPr>
              <w:tabs>
                <w:tab w:val="left" w:pos="-284"/>
              </w:tabs>
              <w:jc w:val="both"/>
              <w:rPr>
                <w:rFonts w:ascii="Arial" w:hAnsi="Arial" w:cs="Arial"/>
              </w:rPr>
            </w:pPr>
            <w:r w:rsidRPr="0000314B">
              <w:rPr>
                <w:rFonts w:ascii="Arial" w:hAnsi="Arial" w:cs="Arial"/>
                <w:b/>
                <w:sz w:val="22"/>
                <w:szCs w:val="22"/>
              </w:rPr>
              <w:t>Nota:</w:t>
            </w:r>
            <w:r>
              <w:rPr>
                <w:rFonts w:ascii="Arial" w:hAnsi="Arial" w:cs="Arial"/>
                <w:b/>
                <w:sz w:val="22"/>
                <w:szCs w:val="22"/>
              </w:rPr>
              <w:t xml:space="preserve"> </w:t>
            </w:r>
            <w:r w:rsidRPr="0000314B">
              <w:rPr>
                <w:rFonts w:ascii="Arial" w:hAnsi="Arial" w:cs="Arial"/>
                <w:sz w:val="22"/>
                <w:szCs w:val="22"/>
              </w:rPr>
              <w:t xml:space="preserve">el jefe de </w:t>
            </w:r>
            <w:r>
              <w:rPr>
                <w:rFonts w:ascii="Arial" w:hAnsi="Arial" w:cs="Arial"/>
                <w:sz w:val="22"/>
                <w:szCs w:val="22"/>
              </w:rPr>
              <w:t>O</w:t>
            </w:r>
            <w:r w:rsidRPr="0000314B">
              <w:rPr>
                <w:rFonts w:ascii="Arial" w:hAnsi="Arial" w:cs="Arial"/>
                <w:sz w:val="22"/>
                <w:szCs w:val="22"/>
              </w:rPr>
              <w:t xml:space="preserve">ficina </w:t>
            </w:r>
            <w:r>
              <w:rPr>
                <w:rFonts w:ascii="Arial" w:hAnsi="Arial" w:cs="Arial"/>
                <w:sz w:val="22"/>
                <w:szCs w:val="22"/>
              </w:rPr>
              <w:t>J</w:t>
            </w:r>
            <w:r w:rsidRPr="0000314B">
              <w:rPr>
                <w:rFonts w:ascii="Arial" w:hAnsi="Arial" w:cs="Arial"/>
                <w:sz w:val="22"/>
                <w:szCs w:val="22"/>
              </w:rPr>
              <w:t xml:space="preserve">urídica, verificara los requisitos de </w:t>
            </w:r>
            <w:proofErr w:type="spellStart"/>
            <w:r w:rsidRPr="0000314B">
              <w:rPr>
                <w:rFonts w:ascii="Arial" w:hAnsi="Arial" w:cs="Arial"/>
                <w:sz w:val="22"/>
                <w:szCs w:val="22"/>
              </w:rPr>
              <w:t>mipymes</w:t>
            </w:r>
            <w:proofErr w:type="spellEnd"/>
            <w:r w:rsidRPr="0000314B">
              <w:rPr>
                <w:rFonts w:ascii="Arial" w:hAnsi="Arial" w:cs="Arial"/>
                <w:sz w:val="22"/>
                <w:szCs w:val="22"/>
              </w:rPr>
              <w:t>: en caso de que aplique</w:t>
            </w:r>
          </w:p>
        </w:tc>
        <w:tc>
          <w:tcPr>
            <w:tcW w:w="2977" w:type="dxa"/>
          </w:tcPr>
          <w:p w14:paraId="0735661B" w14:textId="77777777" w:rsidR="00307345" w:rsidRDefault="00307345" w:rsidP="00307345">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“A</w:t>
            </w:r>
            <w:r w:rsidRPr="00BB7FDA">
              <w:rPr>
                <w:rFonts w:ascii="Arial" w:hAnsi="Arial" w:cs="Arial"/>
                <w:color w:val="000000" w:themeColor="text1"/>
                <w:sz w:val="22"/>
                <w:szCs w:val="22"/>
              </w:rPr>
              <w:t>cta entrega de manifestación de interés para limitar el proceso a MiPymes</w:t>
            </w:r>
            <w:r>
              <w:rPr>
                <w:rFonts w:ascii="Arial" w:hAnsi="Arial" w:cs="Arial"/>
                <w:color w:val="000000" w:themeColor="text1"/>
                <w:sz w:val="22"/>
                <w:szCs w:val="22"/>
              </w:rPr>
              <w:t>“</w:t>
            </w:r>
          </w:p>
          <w:p w14:paraId="21C6A269" w14:textId="269ADB4C" w:rsidR="00307345" w:rsidRPr="00307345" w:rsidRDefault="00307345" w:rsidP="00307345">
            <w:pPr>
              <w:rPr>
                <w:rFonts w:ascii="Arial" w:hAnsi="Arial" w:cs="Arial"/>
                <w:sz w:val="22"/>
                <w:szCs w:val="22"/>
              </w:rPr>
            </w:pPr>
            <w:r w:rsidRPr="00BB7FDA">
              <w:rPr>
                <w:rFonts w:ascii="Arial" w:hAnsi="Arial" w:cs="Arial"/>
                <w:color w:val="000000" w:themeColor="text1"/>
                <w:sz w:val="22"/>
                <w:szCs w:val="22"/>
              </w:rPr>
              <w:t>A-CO-F-003</w:t>
            </w:r>
          </w:p>
        </w:tc>
      </w:tr>
      <w:tr w:rsidR="00307345" w14:paraId="640D0C4B" w14:textId="77777777" w:rsidTr="00307345">
        <w:tc>
          <w:tcPr>
            <w:tcW w:w="6232" w:type="dxa"/>
          </w:tcPr>
          <w:p w14:paraId="02C90B66" w14:textId="77777777" w:rsidR="00307345" w:rsidRPr="009B6ED8" w:rsidRDefault="00307345" w:rsidP="00307345">
            <w:pPr>
              <w:pStyle w:val="Prrafodelista"/>
              <w:tabs>
                <w:tab w:val="left" w:pos="142"/>
                <w:tab w:val="left" w:pos="175"/>
                <w:tab w:val="left" w:pos="317"/>
              </w:tabs>
              <w:ind w:left="33"/>
              <w:jc w:val="both"/>
              <w:rPr>
                <w:rFonts w:ascii="Arial" w:hAnsi="Arial" w:cs="Arial"/>
              </w:rPr>
            </w:pPr>
          </w:p>
          <w:p w14:paraId="75C6FBFA" w14:textId="77777777" w:rsidR="00307345" w:rsidRPr="009B6ED8" w:rsidRDefault="00307345" w:rsidP="00127838">
            <w:pPr>
              <w:pStyle w:val="Prrafodelista"/>
              <w:numPr>
                <w:ilvl w:val="0"/>
                <w:numId w:val="14"/>
              </w:numPr>
              <w:tabs>
                <w:tab w:val="left" w:pos="142"/>
                <w:tab w:val="left" w:pos="317"/>
              </w:tabs>
              <w:ind w:left="33" w:firstLine="0"/>
              <w:rPr>
                <w:rFonts w:ascii="Arial" w:hAnsi="Arial" w:cs="Arial"/>
                <w:color w:val="000000"/>
                <w:u w:val="single"/>
              </w:rPr>
            </w:pPr>
            <w:r w:rsidRPr="009B6ED8">
              <w:rPr>
                <w:rFonts w:ascii="Arial" w:hAnsi="Arial" w:cs="Arial"/>
                <w:b/>
                <w:sz w:val="22"/>
                <w:szCs w:val="22"/>
              </w:rPr>
              <w:t>EL JEFE OFICINA JURÍDICA</w:t>
            </w:r>
            <w:r w:rsidRPr="009B6ED8">
              <w:rPr>
                <w:rFonts w:ascii="Arial" w:hAnsi="Arial" w:cs="Arial"/>
                <w:sz w:val="22"/>
                <w:szCs w:val="22"/>
              </w:rPr>
              <w:t>,</w:t>
            </w:r>
          </w:p>
          <w:p w14:paraId="39873C23" w14:textId="41F6690B" w:rsidR="00307345" w:rsidRPr="00127838" w:rsidRDefault="00307345" w:rsidP="00127838">
            <w:pPr>
              <w:pStyle w:val="Prrafodelista"/>
              <w:tabs>
                <w:tab w:val="left" w:pos="-284"/>
                <w:tab w:val="left" w:pos="317"/>
              </w:tabs>
              <w:ind w:left="33"/>
              <w:jc w:val="both"/>
              <w:rPr>
                <w:rFonts w:ascii="Arial" w:hAnsi="Arial" w:cs="Arial"/>
              </w:rPr>
            </w:pPr>
            <w:r w:rsidRPr="00440B8A">
              <w:rPr>
                <w:rFonts w:ascii="Arial" w:hAnsi="Arial" w:cs="Arial"/>
                <w:sz w:val="22"/>
                <w:szCs w:val="22"/>
              </w:rPr>
              <w:t>Elabora y publica el Acto Adminis</w:t>
            </w:r>
            <w:r>
              <w:rPr>
                <w:rFonts w:ascii="Arial" w:hAnsi="Arial" w:cs="Arial"/>
                <w:sz w:val="22"/>
                <w:szCs w:val="22"/>
              </w:rPr>
              <w:t xml:space="preserve">trativo de apertura del proceso, en el cual se informará si aplica o no la limitación a </w:t>
            </w:r>
            <w:proofErr w:type="spellStart"/>
            <w:r>
              <w:rPr>
                <w:rFonts w:ascii="Arial" w:hAnsi="Arial" w:cs="Arial"/>
                <w:sz w:val="22"/>
                <w:szCs w:val="22"/>
              </w:rPr>
              <w:t>Mipymes</w:t>
            </w:r>
            <w:proofErr w:type="spellEnd"/>
            <w:r>
              <w:rPr>
                <w:rFonts w:ascii="Arial" w:hAnsi="Arial" w:cs="Arial"/>
                <w:sz w:val="22"/>
                <w:szCs w:val="22"/>
              </w:rPr>
              <w:t>.</w:t>
            </w:r>
          </w:p>
        </w:tc>
        <w:tc>
          <w:tcPr>
            <w:tcW w:w="2977" w:type="dxa"/>
          </w:tcPr>
          <w:p w14:paraId="12D4F9BF" w14:textId="77777777" w:rsidR="00307345" w:rsidRDefault="00307345" w:rsidP="00307345">
            <w:pPr>
              <w:rPr>
                <w:rFonts w:ascii="Arial" w:hAnsi="Arial" w:cs="Arial"/>
                <w:sz w:val="22"/>
                <w:szCs w:val="22"/>
              </w:rPr>
            </w:pPr>
          </w:p>
          <w:p w14:paraId="6A6B984C" w14:textId="77777777" w:rsidR="00307345" w:rsidRDefault="00307345" w:rsidP="00307345">
            <w:pPr>
              <w:rPr>
                <w:rFonts w:ascii="Arial" w:hAnsi="Arial" w:cs="Arial"/>
                <w:sz w:val="22"/>
                <w:szCs w:val="22"/>
              </w:rPr>
            </w:pPr>
          </w:p>
          <w:p w14:paraId="141AD293" w14:textId="0D5B3686" w:rsidR="00307345" w:rsidRDefault="00307345" w:rsidP="00307345">
            <w:pPr>
              <w:rPr>
                <w:rFonts w:ascii="Arial" w:hAnsi="Arial" w:cs="Arial"/>
                <w:sz w:val="22"/>
                <w:szCs w:val="22"/>
              </w:rPr>
            </w:pPr>
            <w:r>
              <w:rPr>
                <w:rFonts w:ascii="Arial" w:hAnsi="Arial" w:cs="Arial"/>
                <w:sz w:val="22"/>
                <w:szCs w:val="22"/>
              </w:rPr>
              <w:t>Acto administrativo</w:t>
            </w:r>
          </w:p>
        </w:tc>
      </w:tr>
      <w:tr w:rsidR="00307345" w14:paraId="7E78950A" w14:textId="77777777" w:rsidTr="00307345">
        <w:tc>
          <w:tcPr>
            <w:tcW w:w="6232" w:type="dxa"/>
          </w:tcPr>
          <w:p w14:paraId="5FE99EB7" w14:textId="77777777" w:rsidR="00307345" w:rsidRPr="009B6ED8" w:rsidRDefault="00307345" w:rsidP="00127838">
            <w:pPr>
              <w:pStyle w:val="Prrafodelista"/>
              <w:numPr>
                <w:ilvl w:val="0"/>
                <w:numId w:val="14"/>
              </w:numPr>
              <w:tabs>
                <w:tab w:val="left" w:pos="142"/>
                <w:tab w:val="left" w:pos="317"/>
              </w:tabs>
              <w:ind w:left="33" w:firstLine="0"/>
              <w:rPr>
                <w:rFonts w:ascii="Arial" w:hAnsi="Arial" w:cs="Arial"/>
                <w:color w:val="000000"/>
                <w:u w:val="single"/>
              </w:rPr>
            </w:pPr>
            <w:r w:rsidRPr="009B6ED8">
              <w:rPr>
                <w:rFonts w:ascii="Arial" w:hAnsi="Arial" w:cs="Arial"/>
                <w:b/>
                <w:sz w:val="22"/>
                <w:szCs w:val="22"/>
              </w:rPr>
              <w:t>EL JEFE OFICINA JURÍDICA</w:t>
            </w:r>
            <w:r w:rsidRPr="009B6ED8">
              <w:rPr>
                <w:rFonts w:ascii="Arial" w:hAnsi="Arial" w:cs="Arial"/>
                <w:sz w:val="22"/>
                <w:szCs w:val="22"/>
              </w:rPr>
              <w:t>,</w:t>
            </w:r>
          </w:p>
          <w:p w14:paraId="207AB324" w14:textId="732C46EC" w:rsidR="00307345" w:rsidRPr="00440B8A" w:rsidRDefault="00307345" w:rsidP="00307345">
            <w:pPr>
              <w:tabs>
                <w:tab w:val="left" w:pos="-284"/>
              </w:tabs>
              <w:ind w:right="-14"/>
              <w:jc w:val="both"/>
              <w:rPr>
                <w:rFonts w:ascii="Arial" w:hAnsi="Arial" w:cs="Arial"/>
              </w:rPr>
            </w:pPr>
            <w:r w:rsidRPr="00440B8A">
              <w:rPr>
                <w:rFonts w:ascii="Arial" w:hAnsi="Arial" w:cs="Arial"/>
                <w:sz w:val="22"/>
                <w:szCs w:val="22"/>
              </w:rPr>
              <w:t xml:space="preserve">Elabora y publica </w:t>
            </w:r>
            <w:r>
              <w:rPr>
                <w:rFonts w:ascii="Arial" w:hAnsi="Arial" w:cs="Arial"/>
                <w:sz w:val="22"/>
                <w:szCs w:val="22"/>
              </w:rPr>
              <w:t>p</w:t>
            </w:r>
            <w:r w:rsidRPr="00440B8A">
              <w:rPr>
                <w:rFonts w:ascii="Arial" w:hAnsi="Arial" w:cs="Arial"/>
                <w:sz w:val="22"/>
                <w:szCs w:val="22"/>
              </w:rPr>
              <w:t>liego de condiciones definitivo.</w:t>
            </w:r>
          </w:p>
          <w:p w14:paraId="4E342011" w14:textId="7BE95889" w:rsidR="00307345" w:rsidRPr="00127838" w:rsidRDefault="00307345" w:rsidP="00127838">
            <w:pPr>
              <w:tabs>
                <w:tab w:val="left" w:pos="-284"/>
              </w:tabs>
              <w:ind w:left="33"/>
              <w:jc w:val="both"/>
              <w:rPr>
                <w:rFonts w:ascii="Arial" w:hAnsi="Arial" w:cs="Arial"/>
              </w:rPr>
            </w:pPr>
            <w:r w:rsidRPr="00440B8A">
              <w:rPr>
                <w:rFonts w:ascii="Arial" w:hAnsi="Arial" w:cs="Arial"/>
                <w:sz w:val="22"/>
                <w:szCs w:val="22"/>
              </w:rPr>
              <w:t>Se incluirán las modificaciones pertinentes acorde con las observaciones hechas por los futuros proponentes interesados en participar en el proceso de selección durante la etapa del proyecto de pliegos, o las demás que haya detectado la administración.</w:t>
            </w:r>
          </w:p>
        </w:tc>
        <w:tc>
          <w:tcPr>
            <w:tcW w:w="2977" w:type="dxa"/>
          </w:tcPr>
          <w:p w14:paraId="40BF1AEC" w14:textId="77777777" w:rsidR="00307345" w:rsidRDefault="00307345" w:rsidP="00307345">
            <w:pPr>
              <w:rPr>
                <w:rFonts w:ascii="Arial" w:hAnsi="Arial" w:cs="Arial"/>
                <w:sz w:val="22"/>
                <w:szCs w:val="22"/>
              </w:rPr>
            </w:pPr>
          </w:p>
        </w:tc>
      </w:tr>
      <w:tr w:rsidR="00307345" w14:paraId="337E8BFD" w14:textId="77777777" w:rsidTr="00307345">
        <w:tc>
          <w:tcPr>
            <w:tcW w:w="6232" w:type="dxa"/>
          </w:tcPr>
          <w:p w14:paraId="4594074F" w14:textId="77777777" w:rsidR="00307345" w:rsidRPr="009B6ED8" w:rsidRDefault="00307345" w:rsidP="00307345">
            <w:pPr>
              <w:pStyle w:val="Prrafodelista"/>
              <w:tabs>
                <w:tab w:val="left" w:pos="142"/>
                <w:tab w:val="left" w:pos="175"/>
                <w:tab w:val="left" w:pos="317"/>
              </w:tabs>
              <w:ind w:left="33"/>
              <w:jc w:val="both"/>
              <w:rPr>
                <w:rFonts w:ascii="Arial" w:hAnsi="Arial" w:cs="Arial"/>
              </w:rPr>
            </w:pPr>
          </w:p>
          <w:p w14:paraId="5AE92BA7" w14:textId="77777777" w:rsidR="00307345" w:rsidRPr="009B6ED8" w:rsidRDefault="00307345" w:rsidP="00127838">
            <w:pPr>
              <w:pStyle w:val="Prrafodelista"/>
              <w:numPr>
                <w:ilvl w:val="0"/>
                <w:numId w:val="14"/>
              </w:numPr>
              <w:tabs>
                <w:tab w:val="left" w:pos="142"/>
                <w:tab w:val="left" w:pos="175"/>
                <w:tab w:val="left" w:pos="317"/>
              </w:tabs>
              <w:ind w:left="33" w:firstLine="0"/>
              <w:jc w:val="both"/>
              <w:rPr>
                <w:rFonts w:ascii="Arial" w:hAnsi="Arial" w:cs="Arial"/>
              </w:rPr>
            </w:pPr>
            <w:r w:rsidRPr="009B6ED8">
              <w:rPr>
                <w:rFonts w:ascii="Arial" w:hAnsi="Arial" w:cs="Arial"/>
                <w:b/>
                <w:sz w:val="22"/>
                <w:szCs w:val="22"/>
              </w:rPr>
              <w:t>EL SECRETARIO DE DESPACHO RESPONSABLE DEL PROCESO DE CONTRATACION,</w:t>
            </w:r>
          </w:p>
          <w:p w14:paraId="3E3C8A39" w14:textId="77777777" w:rsidR="00307345" w:rsidRPr="009B6ED8" w:rsidRDefault="00307345" w:rsidP="00307345">
            <w:pPr>
              <w:tabs>
                <w:tab w:val="left" w:pos="142"/>
                <w:tab w:val="left" w:pos="317"/>
              </w:tabs>
              <w:ind w:left="33"/>
              <w:jc w:val="both"/>
              <w:rPr>
                <w:rFonts w:ascii="Arial" w:hAnsi="Arial" w:cs="Arial"/>
              </w:rPr>
            </w:pPr>
            <w:r w:rsidRPr="009B6ED8">
              <w:rPr>
                <w:rFonts w:ascii="Arial" w:hAnsi="Arial" w:cs="Arial"/>
                <w:sz w:val="22"/>
                <w:szCs w:val="22"/>
              </w:rPr>
              <w:t>Adelantará de ser necesario diligencias y actividades (no obligatorias) que se deban programar con ocasión al objeto a contratar (visitas a las instalaciones, visita de reconocimiento, visita técnica, etc.). De manera previa de la audiencia de asignación de riesgos.</w:t>
            </w:r>
          </w:p>
          <w:p w14:paraId="72FAA182" w14:textId="77777777" w:rsidR="00307345" w:rsidRDefault="00307345" w:rsidP="00307345">
            <w:pPr>
              <w:rPr>
                <w:rFonts w:ascii="Arial" w:hAnsi="Arial" w:cs="Arial"/>
                <w:sz w:val="22"/>
                <w:szCs w:val="22"/>
              </w:rPr>
            </w:pPr>
          </w:p>
        </w:tc>
        <w:tc>
          <w:tcPr>
            <w:tcW w:w="2977" w:type="dxa"/>
          </w:tcPr>
          <w:p w14:paraId="1412E241" w14:textId="77777777" w:rsidR="00307345" w:rsidRDefault="00307345" w:rsidP="00307345">
            <w:pPr>
              <w:rPr>
                <w:rFonts w:ascii="Arial" w:hAnsi="Arial" w:cs="Arial"/>
                <w:sz w:val="22"/>
                <w:szCs w:val="22"/>
              </w:rPr>
            </w:pPr>
          </w:p>
        </w:tc>
      </w:tr>
      <w:tr w:rsidR="00307345" w14:paraId="13D8AD7C" w14:textId="77777777" w:rsidTr="00307345">
        <w:tc>
          <w:tcPr>
            <w:tcW w:w="6232" w:type="dxa"/>
          </w:tcPr>
          <w:p w14:paraId="338F7D68" w14:textId="77777777" w:rsidR="00307345" w:rsidRPr="009B6ED8" w:rsidRDefault="00307345" w:rsidP="00307345">
            <w:pPr>
              <w:pStyle w:val="Prrafodelista"/>
              <w:tabs>
                <w:tab w:val="left" w:pos="142"/>
                <w:tab w:val="left" w:pos="175"/>
                <w:tab w:val="left" w:pos="317"/>
              </w:tabs>
              <w:ind w:left="33"/>
              <w:jc w:val="both"/>
              <w:rPr>
                <w:rFonts w:ascii="Arial" w:hAnsi="Arial" w:cs="Arial"/>
              </w:rPr>
            </w:pPr>
          </w:p>
          <w:p w14:paraId="22CACA50" w14:textId="77777777" w:rsidR="00307345" w:rsidRPr="009B6ED8" w:rsidRDefault="00307345" w:rsidP="00127838">
            <w:pPr>
              <w:pStyle w:val="Prrafodelista"/>
              <w:numPr>
                <w:ilvl w:val="0"/>
                <w:numId w:val="14"/>
              </w:numPr>
              <w:tabs>
                <w:tab w:val="left" w:pos="142"/>
                <w:tab w:val="left" w:pos="175"/>
                <w:tab w:val="left" w:pos="317"/>
              </w:tabs>
              <w:jc w:val="both"/>
              <w:rPr>
                <w:rFonts w:ascii="Arial" w:hAnsi="Arial" w:cs="Arial"/>
              </w:rPr>
            </w:pPr>
            <w:r w:rsidRPr="009B6ED8">
              <w:rPr>
                <w:rFonts w:ascii="Arial" w:hAnsi="Arial" w:cs="Arial"/>
                <w:b/>
                <w:sz w:val="22"/>
                <w:szCs w:val="22"/>
              </w:rPr>
              <w:t xml:space="preserve">LA OFICINA JURIDICA, </w:t>
            </w:r>
          </w:p>
          <w:p w14:paraId="58C01622" w14:textId="77777777" w:rsidR="00307345" w:rsidRDefault="00307345" w:rsidP="00307345">
            <w:pPr>
              <w:tabs>
                <w:tab w:val="left" w:pos="-284"/>
                <w:tab w:val="left" w:pos="317"/>
              </w:tabs>
              <w:autoSpaceDE w:val="0"/>
              <w:autoSpaceDN w:val="0"/>
              <w:adjustRightInd w:val="0"/>
              <w:ind w:firstLine="33"/>
              <w:jc w:val="both"/>
              <w:rPr>
                <w:rFonts w:ascii="Arial" w:hAnsi="Arial" w:cs="Arial"/>
              </w:rPr>
            </w:pPr>
            <w:r w:rsidRPr="00440B8A">
              <w:rPr>
                <w:rFonts w:ascii="Arial" w:hAnsi="Arial" w:cs="Arial"/>
                <w:sz w:val="22"/>
                <w:szCs w:val="22"/>
              </w:rPr>
              <w:t>Modificará el pliego de condiciones definitivo</w:t>
            </w:r>
            <w:r>
              <w:rPr>
                <w:rFonts w:ascii="Arial" w:hAnsi="Arial" w:cs="Arial"/>
                <w:sz w:val="22"/>
                <w:szCs w:val="22"/>
              </w:rPr>
              <w:t xml:space="preserve"> mediante adendas.</w:t>
            </w:r>
          </w:p>
          <w:p w14:paraId="5C1E0398" w14:textId="7F079EB1" w:rsidR="00307345" w:rsidRPr="00440B8A" w:rsidRDefault="00307345" w:rsidP="00307345">
            <w:pPr>
              <w:tabs>
                <w:tab w:val="left" w:pos="-284"/>
                <w:tab w:val="left" w:pos="317"/>
              </w:tabs>
              <w:autoSpaceDE w:val="0"/>
              <w:autoSpaceDN w:val="0"/>
              <w:adjustRightInd w:val="0"/>
              <w:ind w:firstLine="33"/>
              <w:jc w:val="both"/>
              <w:rPr>
                <w:rFonts w:ascii="Arial" w:hAnsi="Arial" w:cs="Arial"/>
              </w:rPr>
            </w:pPr>
            <w:r w:rsidRPr="00440B8A">
              <w:rPr>
                <w:rFonts w:ascii="Arial" w:hAnsi="Arial" w:cs="Arial"/>
                <w:sz w:val="22"/>
                <w:szCs w:val="22"/>
              </w:rPr>
              <w:t xml:space="preserve">La entidad señalará en el </w:t>
            </w:r>
            <w:r>
              <w:rPr>
                <w:rFonts w:ascii="Arial" w:hAnsi="Arial" w:cs="Arial"/>
                <w:sz w:val="22"/>
                <w:szCs w:val="22"/>
              </w:rPr>
              <w:t>p</w:t>
            </w:r>
            <w:r w:rsidRPr="00440B8A">
              <w:rPr>
                <w:rFonts w:ascii="Arial" w:hAnsi="Arial" w:cs="Arial"/>
                <w:sz w:val="22"/>
                <w:szCs w:val="22"/>
              </w:rPr>
              <w:t>liego de condiciones el plazo máximo para expedir</w:t>
            </w:r>
            <w:r>
              <w:rPr>
                <w:rFonts w:ascii="Arial" w:hAnsi="Arial" w:cs="Arial"/>
                <w:sz w:val="22"/>
                <w:szCs w:val="22"/>
              </w:rPr>
              <w:t xml:space="preserve">las, </w:t>
            </w:r>
            <w:r w:rsidRPr="00440B8A">
              <w:rPr>
                <w:rFonts w:ascii="Arial" w:hAnsi="Arial" w:cs="Arial"/>
                <w:sz w:val="22"/>
                <w:szCs w:val="22"/>
              </w:rPr>
              <w:t>tratándose de modificaciones diferentes al cronograma.</w:t>
            </w:r>
          </w:p>
          <w:p w14:paraId="18CD417A" w14:textId="5CB36267" w:rsidR="00307345" w:rsidRPr="00127838" w:rsidRDefault="00307345" w:rsidP="00127838">
            <w:pPr>
              <w:tabs>
                <w:tab w:val="left" w:pos="-284"/>
                <w:tab w:val="left" w:pos="317"/>
              </w:tabs>
              <w:jc w:val="both"/>
              <w:rPr>
                <w:rFonts w:ascii="Arial" w:hAnsi="Arial" w:cs="Arial"/>
              </w:rPr>
            </w:pPr>
            <w:r w:rsidRPr="00440B8A">
              <w:rPr>
                <w:rFonts w:ascii="Arial" w:hAnsi="Arial" w:cs="Arial"/>
                <w:sz w:val="22"/>
                <w:szCs w:val="22"/>
              </w:rPr>
              <w:t>La publicación de estas adendas sólo se podrá realizar en días hábiles entre las 7:00 a. m. y las 7:00 p. m.</w:t>
            </w:r>
          </w:p>
        </w:tc>
        <w:tc>
          <w:tcPr>
            <w:tcW w:w="2977" w:type="dxa"/>
          </w:tcPr>
          <w:p w14:paraId="1555B3A0" w14:textId="77777777" w:rsidR="00307345" w:rsidRDefault="00307345" w:rsidP="00307345">
            <w:pPr>
              <w:rPr>
                <w:rFonts w:ascii="Arial" w:hAnsi="Arial" w:cs="Arial"/>
                <w:sz w:val="22"/>
                <w:szCs w:val="22"/>
              </w:rPr>
            </w:pPr>
          </w:p>
        </w:tc>
      </w:tr>
      <w:tr w:rsidR="00307345" w14:paraId="3AE23F3F" w14:textId="77777777" w:rsidTr="00307345">
        <w:tc>
          <w:tcPr>
            <w:tcW w:w="6232" w:type="dxa"/>
          </w:tcPr>
          <w:p w14:paraId="21015913" w14:textId="77777777" w:rsidR="00307345" w:rsidRPr="009B6ED8" w:rsidRDefault="00307345" w:rsidP="00127838">
            <w:pPr>
              <w:pStyle w:val="Prrafodelista"/>
              <w:numPr>
                <w:ilvl w:val="0"/>
                <w:numId w:val="14"/>
              </w:numPr>
              <w:tabs>
                <w:tab w:val="left" w:pos="142"/>
              </w:tabs>
              <w:ind w:left="33" w:hanging="33"/>
              <w:jc w:val="both"/>
              <w:rPr>
                <w:rFonts w:ascii="Arial" w:hAnsi="Arial" w:cs="Arial"/>
              </w:rPr>
            </w:pPr>
            <w:r w:rsidRPr="009B6ED8">
              <w:rPr>
                <w:rFonts w:ascii="Arial" w:hAnsi="Arial" w:cs="Arial"/>
                <w:b/>
                <w:sz w:val="22"/>
                <w:szCs w:val="22"/>
              </w:rPr>
              <w:t>El JEFE DE OFICINA JURIDICA,</w:t>
            </w:r>
          </w:p>
          <w:p w14:paraId="601D4F7E" w14:textId="3DE02605" w:rsidR="00307345" w:rsidRPr="00127838" w:rsidRDefault="00307345" w:rsidP="00127838">
            <w:pPr>
              <w:pStyle w:val="Prrafodelista"/>
              <w:tabs>
                <w:tab w:val="left" w:pos="142"/>
                <w:tab w:val="left" w:pos="175"/>
                <w:tab w:val="left" w:pos="317"/>
              </w:tabs>
              <w:ind w:left="33"/>
              <w:jc w:val="both"/>
              <w:rPr>
                <w:rFonts w:ascii="Arial" w:hAnsi="Arial" w:cs="Arial"/>
              </w:rPr>
            </w:pPr>
            <w:r w:rsidRPr="009B6ED8">
              <w:rPr>
                <w:rFonts w:ascii="Arial" w:hAnsi="Arial" w:cs="Arial"/>
                <w:sz w:val="22"/>
                <w:szCs w:val="22"/>
              </w:rPr>
              <w:lastRenderedPageBreak/>
              <w:t>Responderá y publicará las observaciones y sugerencias al pliego de condiciones definitivo, durante el término señalado en el cronograma de actividades: La aceptación o rechazo de tales observaciones se hará de manera motivada.</w:t>
            </w:r>
          </w:p>
        </w:tc>
        <w:tc>
          <w:tcPr>
            <w:tcW w:w="2977" w:type="dxa"/>
          </w:tcPr>
          <w:p w14:paraId="5F7F8A1C" w14:textId="77777777" w:rsidR="00307345" w:rsidRDefault="00307345" w:rsidP="00307345">
            <w:pPr>
              <w:rPr>
                <w:rFonts w:ascii="Arial" w:hAnsi="Arial" w:cs="Arial"/>
                <w:sz w:val="22"/>
                <w:szCs w:val="22"/>
              </w:rPr>
            </w:pPr>
          </w:p>
        </w:tc>
      </w:tr>
      <w:tr w:rsidR="00307345" w14:paraId="3793884C" w14:textId="77777777" w:rsidTr="00307345">
        <w:tc>
          <w:tcPr>
            <w:tcW w:w="6232" w:type="dxa"/>
          </w:tcPr>
          <w:p w14:paraId="133DDF03" w14:textId="77777777" w:rsidR="00307345" w:rsidRPr="009B6ED8" w:rsidRDefault="00307345" w:rsidP="00127838">
            <w:pPr>
              <w:pStyle w:val="Prrafodelista"/>
              <w:numPr>
                <w:ilvl w:val="0"/>
                <w:numId w:val="14"/>
              </w:numPr>
              <w:tabs>
                <w:tab w:val="left" w:pos="142"/>
                <w:tab w:val="left" w:pos="317"/>
              </w:tabs>
              <w:ind w:left="33" w:hanging="33"/>
              <w:jc w:val="both"/>
              <w:rPr>
                <w:rFonts w:ascii="Arial" w:hAnsi="Arial" w:cs="Arial"/>
                <w:b/>
              </w:rPr>
            </w:pPr>
            <w:r w:rsidRPr="009B6ED8">
              <w:rPr>
                <w:rFonts w:ascii="Arial" w:hAnsi="Arial" w:cs="Arial"/>
                <w:b/>
                <w:sz w:val="22"/>
                <w:szCs w:val="22"/>
              </w:rPr>
              <w:t>LA AUXILIAR ADMINISTRATIVA,</w:t>
            </w:r>
          </w:p>
          <w:p w14:paraId="14A11D05" w14:textId="5B1F5958" w:rsidR="00307345" w:rsidRPr="00127838" w:rsidRDefault="00307345" w:rsidP="00127838">
            <w:pPr>
              <w:pStyle w:val="Prrafodelista"/>
              <w:tabs>
                <w:tab w:val="left" w:pos="142"/>
                <w:tab w:val="left" w:pos="175"/>
                <w:tab w:val="left" w:pos="317"/>
              </w:tabs>
              <w:ind w:left="33"/>
              <w:jc w:val="both"/>
              <w:rPr>
                <w:rFonts w:ascii="Arial" w:hAnsi="Arial" w:cs="Arial"/>
              </w:rPr>
            </w:pPr>
            <w:r w:rsidRPr="009B6ED8">
              <w:rPr>
                <w:rFonts w:ascii="Arial" w:hAnsi="Arial" w:cs="Arial"/>
                <w:sz w:val="22"/>
                <w:szCs w:val="22"/>
              </w:rPr>
              <w:t>Recibirá previo diligenciamiento en el formato establecido para la radicación de entrega de propuestas.</w:t>
            </w:r>
          </w:p>
        </w:tc>
        <w:tc>
          <w:tcPr>
            <w:tcW w:w="2977" w:type="dxa"/>
          </w:tcPr>
          <w:p w14:paraId="6AC1320F" w14:textId="77777777" w:rsidR="00307345" w:rsidRDefault="00307345" w:rsidP="00307345">
            <w:pPr>
              <w:rPr>
                <w:rFonts w:ascii="Arial" w:hAnsi="Arial" w:cs="Arial"/>
                <w:sz w:val="22"/>
                <w:szCs w:val="22"/>
              </w:rPr>
            </w:pPr>
            <w:r>
              <w:rPr>
                <w:rFonts w:ascii="Arial" w:hAnsi="Arial" w:cs="Arial"/>
                <w:sz w:val="22"/>
                <w:szCs w:val="22"/>
              </w:rPr>
              <w:t xml:space="preserve">“Acta de entrega de propuestas objetos de licitación pública” </w:t>
            </w:r>
          </w:p>
          <w:p w14:paraId="03E30716" w14:textId="5B0BB23A" w:rsidR="00307345" w:rsidRDefault="00307345" w:rsidP="00307345">
            <w:pPr>
              <w:rPr>
                <w:rFonts w:ascii="Arial" w:hAnsi="Arial" w:cs="Arial"/>
                <w:sz w:val="22"/>
                <w:szCs w:val="22"/>
              </w:rPr>
            </w:pPr>
            <w:r>
              <w:rPr>
                <w:rFonts w:ascii="Arial" w:hAnsi="Arial" w:cs="Arial"/>
                <w:sz w:val="22"/>
                <w:szCs w:val="22"/>
              </w:rPr>
              <w:t>A-CO-F-004</w:t>
            </w:r>
          </w:p>
        </w:tc>
      </w:tr>
      <w:tr w:rsidR="00307345" w14:paraId="117F9A11" w14:textId="77777777" w:rsidTr="00307345">
        <w:tc>
          <w:tcPr>
            <w:tcW w:w="6232" w:type="dxa"/>
          </w:tcPr>
          <w:p w14:paraId="0B2C43B7" w14:textId="77777777" w:rsidR="00307345" w:rsidRPr="00440B8A" w:rsidRDefault="00307345" w:rsidP="00127838">
            <w:pPr>
              <w:pStyle w:val="Prrafodelista"/>
              <w:numPr>
                <w:ilvl w:val="0"/>
                <w:numId w:val="14"/>
              </w:numPr>
              <w:tabs>
                <w:tab w:val="left" w:pos="-284"/>
              </w:tabs>
              <w:jc w:val="both"/>
              <w:rPr>
                <w:rFonts w:ascii="Arial" w:hAnsi="Arial" w:cs="Arial"/>
              </w:rPr>
            </w:pPr>
            <w:r>
              <w:rPr>
                <w:rFonts w:ascii="Arial" w:hAnsi="Arial" w:cs="Arial"/>
                <w:b/>
                <w:sz w:val="22"/>
                <w:szCs w:val="22"/>
              </w:rPr>
              <w:t xml:space="preserve"> </w:t>
            </w:r>
            <w:r w:rsidRPr="00440B8A">
              <w:rPr>
                <w:rFonts w:ascii="Arial" w:hAnsi="Arial" w:cs="Arial"/>
                <w:b/>
                <w:sz w:val="22"/>
                <w:szCs w:val="22"/>
              </w:rPr>
              <w:t xml:space="preserve">EL COMITÉ EVALUADOR Y LA OFICINA JURIDICA, </w:t>
            </w:r>
          </w:p>
          <w:p w14:paraId="3C2E803F" w14:textId="39961FB2" w:rsidR="00307345" w:rsidRPr="00A934FB" w:rsidRDefault="00307345" w:rsidP="00307345">
            <w:pPr>
              <w:pStyle w:val="Prrafodelista"/>
              <w:tabs>
                <w:tab w:val="left" w:pos="142"/>
                <w:tab w:val="left" w:pos="317"/>
              </w:tabs>
              <w:ind w:left="33"/>
              <w:jc w:val="both"/>
              <w:rPr>
                <w:rFonts w:ascii="Arial" w:hAnsi="Arial" w:cs="Arial"/>
                <w:b/>
              </w:rPr>
            </w:pPr>
            <w:r w:rsidRPr="00440B8A">
              <w:rPr>
                <w:rFonts w:ascii="Arial" w:hAnsi="Arial" w:cs="Arial"/>
                <w:sz w:val="22"/>
                <w:szCs w:val="22"/>
              </w:rPr>
              <w:t>Una vez opere el cierre del proceso, se procederá a la apertura de las propuestas (técnica) en presencia de la Oficina Jurídica y comité de evaluación y/o los proponentes que se encuentren, dejando constancia mediante acta.</w:t>
            </w:r>
          </w:p>
          <w:p w14:paraId="5EFAD6A3" w14:textId="77777777" w:rsidR="00307345" w:rsidRDefault="00307345" w:rsidP="00307345">
            <w:pPr>
              <w:pStyle w:val="Prrafodelista"/>
              <w:tabs>
                <w:tab w:val="left" w:pos="142"/>
                <w:tab w:val="left" w:pos="317"/>
              </w:tabs>
              <w:ind w:left="33"/>
              <w:jc w:val="both"/>
              <w:rPr>
                <w:rFonts w:ascii="Arial" w:hAnsi="Arial" w:cs="Arial"/>
                <w:b/>
              </w:rPr>
            </w:pPr>
          </w:p>
          <w:p w14:paraId="31E09304" w14:textId="034C4999" w:rsidR="00307345" w:rsidRDefault="00307345" w:rsidP="00307345">
            <w:pPr>
              <w:rPr>
                <w:rFonts w:ascii="Arial" w:hAnsi="Arial" w:cs="Arial"/>
                <w:sz w:val="22"/>
                <w:szCs w:val="22"/>
              </w:rPr>
            </w:pPr>
            <w:r w:rsidRPr="00A934FB">
              <w:rPr>
                <w:rFonts w:ascii="Arial" w:hAnsi="Arial" w:cs="Arial"/>
                <w:sz w:val="22"/>
                <w:szCs w:val="22"/>
              </w:rPr>
              <w:t xml:space="preserve">La apertura del sobre </w:t>
            </w:r>
            <w:r>
              <w:rPr>
                <w:rFonts w:ascii="Arial" w:hAnsi="Arial" w:cs="Arial"/>
                <w:sz w:val="22"/>
                <w:szCs w:val="22"/>
              </w:rPr>
              <w:t xml:space="preserve">de la propuesta </w:t>
            </w:r>
            <w:r w:rsidRPr="00A934FB">
              <w:rPr>
                <w:rFonts w:ascii="Arial" w:hAnsi="Arial" w:cs="Arial"/>
                <w:sz w:val="22"/>
                <w:szCs w:val="22"/>
              </w:rPr>
              <w:t>económica se realizará en la audiencia de adjudicación</w:t>
            </w:r>
            <w:r>
              <w:rPr>
                <w:rFonts w:ascii="Arial" w:hAnsi="Arial" w:cs="Arial"/>
                <w:sz w:val="22"/>
                <w:szCs w:val="22"/>
              </w:rPr>
              <w:t>.</w:t>
            </w:r>
          </w:p>
        </w:tc>
        <w:tc>
          <w:tcPr>
            <w:tcW w:w="2977" w:type="dxa"/>
          </w:tcPr>
          <w:p w14:paraId="0F74DE44" w14:textId="77777777" w:rsidR="00307345" w:rsidRDefault="00307345" w:rsidP="00307345">
            <w:pPr>
              <w:rPr>
                <w:rFonts w:ascii="Arial" w:hAnsi="Arial" w:cs="Arial"/>
                <w:sz w:val="22"/>
                <w:szCs w:val="22"/>
              </w:rPr>
            </w:pPr>
          </w:p>
        </w:tc>
      </w:tr>
      <w:tr w:rsidR="00307345" w14:paraId="18BB497D" w14:textId="77777777" w:rsidTr="00307345">
        <w:tc>
          <w:tcPr>
            <w:tcW w:w="6232" w:type="dxa"/>
          </w:tcPr>
          <w:p w14:paraId="70EACF87" w14:textId="77777777" w:rsidR="00307345" w:rsidRPr="009B6ED8" w:rsidRDefault="00307345" w:rsidP="00127838">
            <w:pPr>
              <w:pStyle w:val="Prrafodelista"/>
              <w:numPr>
                <w:ilvl w:val="0"/>
                <w:numId w:val="14"/>
              </w:numPr>
              <w:tabs>
                <w:tab w:val="left" w:pos="142"/>
                <w:tab w:val="left" w:pos="175"/>
                <w:tab w:val="left" w:pos="317"/>
              </w:tabs>
              <w:ind w:left="0" w:firstLine="0"/>
              <w:jc w:val="both"/>
              <w:rPr>
                <w:rFonts w:ascii="Arial" w:hAnsi="Arial" w:cs="Arial"/>
              </w:rPr>
            </w:pPr>
            <w:r w:rsidRPr="009B6ED8">
              <w:rPr>
                <w:rFonts w:ascii="Arial" w:hAnsi="Arial" w:cs="Arial"/>
                <w:b/>
                <w:sz w:val="22"/>
                <w:szCs w:val="22"/>
              </w:rPr>
              <w:t>EL COMITÉ DE EVALUCIÓN,</w:t>
            </w:r>
          </w:p>
          <w:p w14:paraId="67463CF7" w14:textId="6D843CE0" w:rsidR="00307345" w:rsidRPr="00127838" w:rsidRDefault="00307345" w:rsidP="00127838">
            <w:pPr>
              <w:pStyle w:val="Prrafodelista"/>
              <w:tabs>
                <w:tab w:val="left" w:pos="142"/>
                <w:tab w:val="left" w:pos="175"/>
                <w:tab w:val="left" w:pos="317"/>
              </w:tabs>
              <w:ind w:left="0"/>
              <w:jc w:val="both"/>
              <w:rPr>
                <w:rFonts w:ascii="Arial" w:hAnsi="Arial" w:cs="Arial"/>
              </w:rPr>
            </w:pPr>
            <w:r w:rsidRPr="009B6ED8">
              <w:rPr>
                <w:rFonts w:ascii="Arial" w:hAnsi="Arial" w:cs="Arial"/>
                <w:sz w:val="22"/>
                <w:szCs w:val="22"/>
              </w:rPr>
              <w:t xml:space="preserve">Evaluará las propuestas, de acuerdo con los requisitos y criterios señalados en el pliego de condiciones y con las reglas de subsanabilidad señaladas en </w:t>
            </w:r>
            <w:r>
              <w:rPr>
                <w:rFonts w:ascii="Arial" w:hAnsi="Arial" w:cs="Arial"/>
                <w:sz w:val="22"/>
                <w:szCs w:val="22"/>
              </w:rPr>
              <w:t>é</w:t>
            </w:r>
            <w:r w:rsidRPr="009B6ED8">
              <w:rPr>
                <w:rFonts w:ascii="Arial" w:hAnsi="Arial" w:cs="Arial"/>
                <w:sz w:val="22"/>
                <w:szCs w:val="22"/>
              </w:rPr>
              <w:t>l</w:t>
            </w:r>
            <w:r>
              <w:rPr>
                <w:rFonts w:ascii="Arial" w:hAnsi="Arial" w:cs="Arial"/>
                <w:sz w:val="22"/>
                <w:szCs w:val="22"/>
              </w:rPr>
              <w:t>.</w:t>
            </w:r>
            <w:r w:rsidRPr="009B6ED8">
              <w:rPr>
                <w:rFonts w:ascii="Arial" w:hAnsi="Arial" w:cs="Arial"/>
                <w:sz w:val="22"/>
                <w:szCs w:val="22"/>
              </w:rPr>
              <w:t xml:space="preserve"> </w:t>
            </w:r>
          </w:p>
        </w:tc>
        <w:tc>
          <w:tcPr>
            <w:tcW w:w="2977" w:type="dxa"/>
          </w:tcPr>
          <w:p w14:paraId="63302514" w14:textId="47823A17" w:rsidR="00127838" w:rsidRDefault="00127838" w:rsidP="00127838">
            <w:pPr>
              <w:tabs>
                <w:tab w:val="left" w:pos="0"/>
              </w:tabs>
              <w:jc w:val="both"/>
              <w:rPr>
                <w:rFonts w:ascii="Arial" w:hAnsi="Arial" w:cs="Arial"/>
                <w:color w:val="000000" w:themeColor="text1"/>
                <w:sz w:val="22"/>
              </w:rPr>
            </w:pPr>
            <w:r>
              <w:rPr>
                <w:rFonts w:ascii="Arial" w:hAnsi="Arial" w:cs="Arial"/>
                <w:color w:val="000000" w:themeColor="text1"/>
                <w:sz w:val="22"/>
              </w:rPr>
              <w:t>“</w:t>
            </w:r>
            <w:r w:rsidRPr="00491BA6">
              <w:rPr>
                <w:rFonts w:ascii="Arial" w:hAnsi="Arial" w:cs="Arial"/>
                <w:color w:val="000000" w:themeColor="text1"/>
                <w:sz w:val="22"/>
              </w:rPr>
              <w:t>Acta entrega documentos a subsanar</w:t>
            </w:r>
            <w:r>
              <w:rPr>
                <w:rFonts w:ascii="Arial" w:hAnsi="Arial" w:cs="Arial"/>
                <w:color w:val="000000" w:themeColor="text1"/>
                <w:sz w:val="22"/>
              </w:rPr>
              <w:t>”</w:t>
            </w:r>
          </w:p>
          <w:p w14:paraId="0C9DB1D1" w14:textId="490B6F0B" w:rsidR="00307345" w:rsidRDefault="00127838" w:rsidP="00127838">
            <w:pPr>
              <w:rPr>
                <w:rFonts w:ascii="Arial" w:hAnsi="Arial" w:cs="Arial"/>
                <w:sz w:val="22"/>
                <w:szCs w:val="22"/>
              </w:rPr>
            </w:pPr>
            <w:r w:rsidRPr="00491BA6">
              <w:rPr>
                <w:rFonts w:ascii="Arial" w:hAnsi="Arial" w:cs="Arial"/>
                <w:color w:val="000000" w:themeColor="text1"/>
                <w:sz w:val="22"/>
              </w:rPr>
              <w:t>A-CO-F-008</w:t>
            </w:r>
          </w:p>
        </w:tc>
      </w:tr>
      <w:tr w:rsidR="00307345" w14:paraId="60A2077B" w14:textId="77777777" w:rsidTr="00307345">
        <w:tc>
          <w:tcPr>
            <w:tcW w:w="6232" w:type="dxa"/>
          </w:tcPr>
          <w:p w14:paraId="54CA6A4B" w14:textId="77777777" w:rsidR="00307345" w:rsidRPr="009B6ED8" w:rsidRDefault="00307345" w:rsidP="00127838">
            <w:pPr>
              <w:pStyle w:val="Prrafodelista"/>
              <w:numPr>
                <w:ilvl w:val="0"/>
                <w:numId w:val="14"/>
              </w:numPr>
              <w:tabs>
                <w:tab w:val="left" w:pos="142"/>
                <w:tab w:val="left" w:pos="459"/>
              </w:tabs>
              <w:ind w:left="33" w:hanging="33"/>
              <w:jc w:val="both"/>
              <w:rPr>
                <w:rFonts w:ascii="Arial" w:hAnsi="Arial" w:cs="Arial"/>
              </w:rPr>
            </w:pPr>
            <w:r w:rsidRPr="009B6ED8">
              <w:rPr>
                <w:rFonts w:ascii="Arial" w:hAnsi="Arial" w:cs="Arial"/>
                <w:b/>
                <w:sz w:val="22"/>
                <w:szCs w:val="22"/>
              </w:rPr>
              <w:t>LA OFICINA JURIDICA,</w:t>
            </w:r>
          </w:p>
          <w:p w14:paraId="63FEFA7A" w14:textId="05204109" w:rsidR="00307345" w:rsidRPr="00127838" w:rsidRDefault="00307345" w:rsidP="00127838">
            <w:pPr>
              <w:tabs>
                <w:tab w:val="left" w:pos="142"/>
              </w:tabs>
              <w:ind w:left="33" w:hanging="33"/>
              <w:jc w:val="both"/>
              <w:rPr>
                <w:rFonts w:ascii="Arial" w:hAnsi="Arial" w:cs="Arial"/>
              </w:rPr>
            </w:pPr>
            <w:r w:rsidRPr="009B6ED8">
              <w:rPr>
                <w:rFonts w:ascii="Arial" w:hAnsi="Arial" w:cs="Arial"/>
                <w:sz w:val="22"/>
                <w:szCs w:val="22"/>
              </w:rPr>
              <w:t>Publicará el informe de evaluación preliminar y solicitud de subsanaciones. En este periodo se deja a disposición el informe de evaluación para que los oferentes presenten las observaciones que estimen pertinentes y subsanen los documentos habilitantes a que haya lugar.</w:t>
            </w:r>
          </w:p>
        </w:tc>
        <w:tc>
          <w:tcPr>
            <w:tcW w:w="2977" w:type="dxa"/>
          </w:tcPr>
          <w:p w14:paraId="47DC11C1" w14:textId="226E6F9F" w:rsidR="00307345" w:rsidRDefault="003833E2" w:rsidP="00307345">
            <w:pPr>
              <w:rPr>
                <w:rFonts w:ascii="Arial" w:hAnsi="Arial" w:cs="Arial"/>
                <w:sz w:val="22"/>
                <w:szCs w:val="22"/>
              </w:rPr>
            </w:pPr>
            <w:r>
              <w:rPr>
                <w:rFonts w:ascii="Arial" w:hAnsi="Arial" w:cs="Arial"/>
                <w:sz w:val="22"/>
                <w:szCs w:val="22"/>
              </w:rPr>
              <w:t xml:space="preserve"> </w:t>
            </w:r>
          </w:p>
        </w:tc>
      </w:tr>
      <w:tr w:rsidR="00127838" w14:paraId="75EF71EC" w14:textId="77777777" w:rsidTr="00307345">
        <w:tc>
          <w:tcPr>
            <w:tcW w:w="6232" w:type="dxa"/>
          </w:tcPr>
          <w:p w14:paraId="21D696BB" w14:textId="77777777" w:rsidR="00127838" w:rsidRPr="009B6ED8" w:rsidRDefault="00127838" w:rsidP="00127838">
            <w:pPr>
              <w:pStyle w:val="Prrafodelista"/>
              <w:numPr>
                <w:ilvl w:val="0"/>
                <w:numId w:val="14"/>
              </w:numPr>
              <w:tabs>
                <w:tab w:val="left" w:pos="142"/>
              </w:tabs>
              <w:ind w:left="33" w:hanging="33"/>
              <w:jc w:val="both"/>
              <w:rPr>
                <w:rFonts w:ascii="Arial" w:hAnsi="Arial" w:cs="Arial"/>
                <w:b/>
              </w:rPr>
            </w:pPr>
            <w:r w:rsidRPr="009B6ED8">
              <w:rPr>
                <w:rFonts w:ascii="Arial" w:hAnsi="Arial" w:cs="Arial"/>
                <w:b/>
                <w:sz w:val="22"/>
                <w:szCs w:val="22"/>
              </w:rPr>
              <w:t>LA AUXILIAR ADMINISTRATIVA DE LA OFICINA JURIDICA,</w:t>
            </w:r>
          </w:p>
          <w:p w14:paraId="4305E8E1" w14:textId="416B99DC" w:rsidR="00127838" w:rsidRPr="00127838" w:rsidRDefault="00127838" w:rsidP="00127838">
            <w:pPr>
              <w:tabs>
                <w:tab w:val="left" w:pos="142"/>
              </w:tabs>
              <w:ind w:left="33" w:hanging="33"/>
              <w:jc w:val="both"/>
              <w:rPr>
                <w:rFonts w:ascii="Arial" w:hAnsi="Arial" w:cs="Arial"/>
              </w:rPr>
            </w:pPr>
            <w:r w:rsidRPr="009B6ED8">
              <w:rPr>
                <w:rFonts w:ascii="Arial" w:hAnsi="Arial" w:cs="Arial"/>
                <w:sz w:val="22"/>
                <w:szCs w:val="22"/>
              </w:rPr>
              <w:t>Recibirá los documentos objeto de subsanación, solicitados en el informe de evaluación preliminar.</w:t>
            </w:r>
          </w:p>
        </w:tc>
        <w:tc>
          <w:tcPr>
            <w:tcW w:w="2977" w:type="dxa"/>
          </w:tcPr>
          <w:p w14:paraId="4E8D5701" w14:textId="77777777" w:rsidR="00127838" w:rsidRDefault="00127838" w:rsidP="00127838">
            <w:pPr>
              <w:tabs>
                <w:tab w:val="left" w:pos="0"/>
              </w:tabs>
              <w:jc w:val="both"/>
              <w:rPr>
                <w:rFonts w:ascii="Arial" w:hAnsi="Arial" w:cs="Arial"/>
                <w:color w:val="000000" w:themeColor="text1"/>
                <w:sz w:val="22"/>
              </w:rPr>
            </w:pPr>
            <w:r>
              <w:rPr>
                <w:rFonts w:ascii="Arial" w:hAnsi="Arial" w:cs="Arial"/>
                <w:color w:val="000000" w:themeColor="text1"/>
                <w:sz w:val="22"/>
              </w:rPr>
              <w:t>“</w:t>
            </w:r>
            <w:r w:rsidRPr="00491BA6">
              <w:rPr>
                <w:rFonts w:ascii="Arial" w:hAnsi="Arial" w:cs="Arial"/>
                <w:color w:val="000000" w:themeColor="text1"/>
                <w:sz w:val="22"/>
              </w:rPr>
              <w:t>Acta entrega documentos a subsanar</w:t>
            </w:r>
            <w:r>
              <w:rPr>
                <w:rFonts w:ascii="Arial" w:hAnsi="Arial" w:cs="Arial"/>
                <w:color w:val="000000" w:themeColor="text1"/>
                <w:sz w:val="22"/>
              </w:rPr>
              <w:t>”</w:t>
            </w:r>
          </w:p>
          <w:p w14:paraId="54C3C87E" w14:textId="1F4F8E8B" w:rsidR="00127838" w:rsidRDefault="00127838" w:rsidP="00127838">
            <w:pPr>
              <w:rPr>
                <w:rFonts w:ascii="Arial" w:hAnsi="Arial" w:cs="Arial"/>
                <w:sz w:val="22"/>
                <w:szCs w:val="22"/>
              </w:rPr>
            </w:pPr>
            <w:r w:rsidRPr="00491BA6">
              <w:rPr>
                <w:rFonts w:ascii="Arial" w:hAnsi="Arial" w:cs="Arial"/>
                <w:color w:val="000000" w:themeColor="text1"/>
                <w:sz w:val="22"/>
              </w:rPr>
              <w:t>A-CO-F-008</w:t>
            </w:r>
          </w:p>
        </w:tc>
      </w:tr>
      <w:tr w:rsidR="00127838" w14:paraId="16068C58" w14:textId="77777777" w:rsidTr="00307345">
        <w:tc>
          <w:tcPr>
            <w:tcW w:w="6232" w:type="dxa"/>
          </w:tcPr>
          <w:p w14:paraId="7120D491" w14:textId="77777777" w:rsidR="00127838" w:rsidRPr="009B6ED8" w:rsidRDefault="00127838" w:rsidP="00127838">
            <w:pPr>
              <w:pStyle w:val="Prrafodelista"/>
              <w:numPr>
                <w:ilvl w:val="0"/>
                <w:numId w:val="14"/>
              </w:numPr>
              <w:tabs>
                <w:tab w:val="left" w:pos="142"/>
              </w:tabs>
              <w:ind w:left="33" w:hanging="33"/>
              <w:jc w:val="both"/>
              <w:rPr>
                <w:rFonts w:ascii="Arial" w:hAnsi="Arial" w:cs="Arial"/>
                <w:b/>
              </w:rPr>
            </w:pPr>
            <w:r w:rsidRPr="009B6ED8">
              <w:rPr>
                <w:rFonts w:ascii="Arial" w:hAnsi="Arial" w:cs="Arial"/>
                <w:b/>
                <w:sz w:val="22"/>
                <w:szCs w:val="22"/>
              </w:rPr>
              <w:t>EL COMITÉ EVALUADOR,</w:t>
            </w:r>
          </w:p>
          <w:p w14:paraId="7DF25701" w14:textId="1387AF25" w:rsidR="00127838" w:rsidRDefault="00127838" w:rsidP="00127838">
            <w:pPr>
              <w:rPr>
                <w:rFonts w:ascii="Arial" w:hAnsi="Arial" w:cs="Arial"/>
                <w:sz w:val="22"/>
                <w:szCs w:val="22"/>
              </w:rPr>
            </w:pPr>
            <w:r w:rsidRPr="009B6ED8">
              <w:rPr>
                <w:rFonts w:ascii="Arial" w:hAnsi="Arial" w:cs="Arial"/>
                <w:sz w:val="22"/>
                <w:szCs w:val="22"/>
              </w:rPr>
              <w:t xml:space="preserve">Revisará los documentos y/o respuestas objeto de la subsanación, y procederá a publicar el informe definitivo. </w:t>
            </w:r>
          </w:p>
        </w:tc>
        <w:tc>
          <w:tcPr>
            <w:tcW w:w="2977" w:type="dxa"/>
          </w:tcPr>
          <w:p w14:paraId="5500AD56" w14:textId="77777777" w:rsidR="00127838" w:rsidRDefault="00127838" w:rsidP="00127838">
            <w:pPr>
              <w:rPr>
                <w:rFonts w:ascii="Arial" w:hAnsi="Arial" w:cs="Arial"/>
                <w:sz w:val="22"/>
                <w:szCs w:val="22"/>
              </w:rPr>
            </w:pPr>
          </w:p>
        </w:tc>
      </w:tr>
      <w:tr w:rsidR="00127838" w14:paraId="6C1CD7A6" w14:textId="77777777" w:rsidTr="00307345">
        <w:tc>
          <w:tcPr>
            <w:tcW w:w="6232" w:type="dxa"/>
          </w:tcPr>
          <w:p w14:paraId="5756EAA4" w14:textId="77777777" w:rsidR="00127838" w:rsidRPr="009B6ED8" w:rsidRDefault="00127838" w:rsidP="00127838">
            <w:pPr>
              <w:pStyle w:val="Prrafodelista"/>
              <w:numPr>
                <w:ilvl w:val="0"/>
                <w:numId w:val="14"/>
              </w:numPr>
              <w:tabs>
                <w:tab w:val="left" w:pos="142"/>
                <w:tab w:val="left" w:pos="317"/>
              </w:tabs>
              <w:ind w:left="0" w:firstLine="33"/>
              <w:jc w:val="both"/>
              <w:rPr>
                <w:rFonts w:ascii="Arial" w:hAnsi="Arial" w:cs="Arial"/>
                <w:b/>
              </w:rPr>
            </w:pPr>
            <w:r w:rsidRPr="009B6ED8">
              <w:rPr>
                <w:rFonts w:ascii="Arial" w:hAnsi="Arial" w:cs="Arial"/>
                <w:b/>
                <w:sz w:val="22"/>
                <w:szCs w:val="22"/>
              </w:rPr>
              <w:t>EL COMITÉ EVALUADOR,</w:t>
            </w:r>
          </w:p>
          <w:p w14:paraId="1442C61E" w14:textId="57FA7179" w:rsidR="00127838" w:rsidRPr="00127838" w:rsidRDefault="00127838" w:rsidP="00127838">
            <w:pPr>
              <w:pStyle w:val="Prrafodelista"/>
              <w:tabs>
                <w:tab w:val="left" w:pos="142"/>
                <w:tab w:val="left" w:pos="317"/>
              </w:tabs>
              <w:ind w:left="0" w:firstLine="33"/>
              <w:jc w:val="both"/>
              <w:rPr>
                <w:rFonts w:ascii="Arial" w:hAnsi="Arial" w:cs="Arial"/>
              </w:rPr>
            </w:pPr>
            <w:r w:rsidRPr="009B6ED8">
              <w:rPr>
                <w:rFonts w:ascii="Arial" w:hAnsi="Arial" w:cs="Arial"/>
                <w:sz w:val="22"/>
                <w:szCs w:val="22"/>
              </w:rPr>
              <w:t>Responderá las observaciones al informe definitivo, el mismo que deberá publicarse dentro de los términos establecidos en el cronograma del proceso.</w:t>
            </w:r>
          </w:p>
        </w:tc>
        <w:tc>
          <w:tcPr>
            <w:tcW w:w="2977" w:type="dxa"/>
          </w:tcPr>
          <w:p w14:paraId="60B71E93" w14:textId="77777777" w:rsidR="00127838" w:rsidRDefault="00127838" w:rsidP="00127838">
            <w:pPr>
              <w:rPr>
                <w:rFonts w:ascii="Arial" w:hAnsi="Arial" w:cs="Arial"/>
                <w:sz w:val="22"/>
                <w:szCs w:val="22"/>
              </w:rPr>
            </w:pPr>
          </w:p>
        </w:tc>
      </w:tr>
      <w:tr w:rsidR="00127838" w14:paraId="4D73D387" w14:textId="77777777" w:rsidTr="00307345">
        <w:tc>
          <w:tcPr>
            <w:tcW w:w="6232" w:type="dxa"/>
          </w:tcPr>
          <w:p w14:paraId="5E135D4E" w14:textId="77777777" w:rsidR="00127838" w:rsidRPr="009B6ED8" w:rsidRDefault="00127838" w:rsidP="00127838">
            <w:pPr>
              <w:pStyle w:val="Prrafodelista"/>
              <w:numPr>
                <w:ilvl w:val="0"/>
                <w:numId w:val="14"/>
              </w:numPr>
              <w:tabs>
                <w:tab w:val="left" w:pos="142"/>
                <w:tab w:val="left" w:pos="317"/>
              </w:tabs>
              <w:ind w:left="33" w:hanging="33"/>
              <w:jc w:val="both"/>
              <w:rPr>
                <w:rFonts w:ascii="Arial" w:hAnsi="Arial" w:cs="Arial"/>
              </w:rPr>
            </w:pPr>
            <w:r>
              <w:rPr>
                <w:rFonts w:ascii="Arial" w:hAnsi="Arial" w:cs="Arial"/>
                <w:b/>
                <w:sz w:val="22"/>
                <w:szCs w:val="22"/>
              </w:rPr>
              <w:t xml:space="preserve">EL COMITÉ EVALUADOR, </w:t>
            </w:r>
            <w:r w:rsidRPr="009B6ED8">
              <w:rPr>
                <w:rFonts w:ascii="Arial" w:hAnsi="Arial" w:cs="Arial"/>
                <w:b/>
                <w:sz w:val="22"/>
                <w:szCs w:val="22"/>
              </w:rPr>
              <w:t>EL JEFE DE OFICINA JURIDICA</w:t>
            </w:r>
          </w:p>
          <w:p w14:paraId="27711EB1" w14:textId="2F83F451" w:rsidR="00127838" w:rsidRDefault="00127838" w:rsidP="00127838">
            <w:pPr>
              <w:tabs>
                <w:tab w:val="left" w:pos="142"/>
              </w:tabs>
              <w:ind w:left="33" w:hanging="33"/>
              <w:jc w:val="both"/>
              <w:rPr>
                <w:rFonts w:ascii="Arial" w:hAnsi="Arial" w:cs="Arial"/>
              </w:rPr>
            </w:pPr>
            <w:r w:rsidRPr="009B6ED8">
              <w:rPr>
                <w:rFonts w:ascii="Arial" w:hAnsi="Arial" w:cs="Arial"/>
                <w:sz w:val="22"/>
                <w:szCs w:val="22"/>
              </w:rPr>
              <w:t>Realizar</w:t>
            </w:r>
            <w:r>
              <w:rPr>
                <w:rFonts w:ascii="Arial" w:hAnsi="Arial" w:cs="Arial"/>
                <w:sz w:val="22"/>
                <w:szCs w:val="22"/>
              </w:rPr>
              <w:t>á</w:t>
            </w:r>
            <w:r w:rsidRPr="009B6ED8">
              <w:rPr>
                <w:rFonts w:ascii="Arial" w:hAnsi="Arial" w:cs="Arial"/>
                <w:sz w:val="22"/>
                <w:szCs w:val="22"/>
              </w:rPr>
              <w:t xml:space="preserve"> la audiencia pública de adjudicación</w:t>
            </w:r>
            <w:r>
              <w:rPr>
                <w:rFonts w:ascii="Arial" w:hAnsi="Arial" w:cs="Arial"/>
                <w:sz w:val="22"/>
                <w:szCs w:val="22"/>
              </w:rPr>
              <w:t xml:space="preserve"> y la apertura y evaluación del sobre económico o </w:t>
            </w:r>
            <w:r w:rsidRPr="00127838">
              <w:rPr>
                <w:rFonts w:ascii="Arial" w:hAnsi="Arial" w:cs="Arial"/>
                <w:sz w:val="22"/>
                <w:szCs w:val="22"/>
              </w:rPr>
              <w:t>declaratoria desierta</w:t>
            </w:r>
            <w:r>
              <w:rPr>
                <w:rFonts w:ascii="Arial" w:hAnsi="Arial" w:cs="Arial"/>
              </w:rPr>
              <w:t>.</w:t>
            </w:r>
          </w:p>
          <w:p w14:paraId="39B32B2B" w14:textId="77777777" w:rsidR="00127838" w:rsidRPr="009B6ED8" w:rsidRDefault="00127838" w:rsidP="00127838">
            <w:pPr>
              <w:tabs>
                <w:tab w:val="left" w:pos="142"/>
              </w:tabs>
              <w:ind w:left="33" w:hanging="33"/>
              <w:jc w:val="both"/>
              <w:rPr>
                <w:rFonts w:ascii="Arial" w:hAnsi="Arial" w:cs="Arial"/>
              </w:rPr>
            </w:pPr>
          </w:p>
          <w:p w14:paraId="69D207B6" w14:textId="298BD34F" w:rsidR="00127838" w:rsidRDefault="00127838" w:rsidP="00127838">
            <w:pPr>
              <w:jc w:val="both"/>
              <w:rPr>
                <w:rFonts w:ascii="Arial" w:hAnsi="Arial" w:cs="Arial"/>
                <w:sz w:val="22"/>
                <w:szCs w:val="22"/>
              </w:rPr>
            </w:pPr>
            <w:r w:rsidRPr="00127838">
              <w:rPr>
                <w:rFonts w:ascii="Arial" w:hAnsi="Arial" w:cs="Arial"/>
                <w:b/>
                <w:bCs/>
                <w:sz w:val="22"/>
                <w:szCs w:val="22"/>
              </w:rPr>
              <w:t>Nota:</w:t>
            </w:r>
            <w:r w:rsidRPr="009B6ED8">
              <w:rPr>
                <w:rFonts w:ascii="Arial" w:hAnsi="Arial" w:cs="Arial"/>
                <w:sz w:val="22"/>
                <w:szCs w:val="22"/>
              </w:rPr>
              <w:t xml:space="preserve"> Los interesados pueden pronunciarse sobre la respuesta dadas por la entidad contratante a las observaciones presentadas respecto de los informes de evaluación</w:t>
            </w:r>
            <w:r>
              <w:rPr>
                <w:rFonts w:ascii="Arial" w:hAnsi="Arial" w:cs="Arial"/>
                <w:sz w:val="22"/>
                <w:szCs w:val="22"/>
              </w:rPr>
              <w:t xml:space="preserve"> definitivo</w:t>
            </w:r>
            <w:r w:rsidRPr="009B6ED8">
              <w:rPr>
                <w:rFonts w:ascii="Arial" w:hAnsi="Arial" w:cs="Arial"/>
                <w:sz w:val="22"/>
                <w:szCs w:val="22"/>
              </w:rPr>
              <w:t>.</w:t>
            </w:r>
          </w:p>
        </w:tc>
        <w:tc>
          <w:tcPr>
            <w:tcW w:w="2977" w:type="dxa"/>
          </w:tcPr>
          <w:p w14:paraId="397EB85E" w14:textId="77777777" w:rsidR="00127838" w:rsidRDefault="00127838" w:rsidP="00127838">
            <w:pPr>
              <w:rPr>
                <w:rFonts w:ascii="Arial" w:hAnsi="Arial" w:cs="Arial"/>
                <w:sz w:val="22"/>
                <w:szCs w:val="22"/>
              </w:rPr>
            </w:pPr>
          </w:p>
        </w:tc>
      </w:tr>
      <w:tr w:rsidR="00127838" w14:paraId="7B1D0AD7" w14:textId="77777777" w:rsidTr="00307345">
        <w:tc>
          <w:tcPr>
            <w:tcW w:w="6232" w:type="dxa"/>
          </w:tcPr>
          <w:p w14:paraId="74364A7F" w14:textId="54CAD441" w:rsidR="00127838" w:rsidRPr="009B6ED8" w:rsidRDefault="00127838" w:rsidP="00127838">
            <w:pPr>
              <w:pStyle w:val="Prrafodelista"/>
              <w:numPr>
                <w:ilvl w:val="0"/>
                <w:numId w:val="14"/>
              </w:numPr>
              <w:tabs>
                <w:tab w:val="left" w:pos="142"/>
              </w:tabs>
              <w:ind w:left="33" w:hanging="33"/>
              <w:jc w:val="both"/>
              <w:rPr>
                <w:rFonts w:ascii="Arial" w:hAnsi="Arial" w:cs="Arial"/>
              </w:rPr>
            </w:pPr>
            <w:r w:rsidRPr="009B6ED8">
              <w:rPr>
                <w:rFonts w:ascii="Arial" w:hAnsi="Arial" w:cs="Arial"/>
                <w:b/>
                <w:sz w:val="22"/>
                <w:szCs w:val="22"/>
              </w:rPr>
              <w:lastRenderedPageBreak/>
              <w:t>LA OFICINA JURIDICA</w:t>
            </w:r>
            <w:r>
              <w:rPr>
                <w:rFonts w:ascii="Arial" w:hAnsi="Arial" w:cs="Arial"/>
                <w:b/>
                <w:sz w:val="22"/>
                <w:szCs w:val="22"/>
              </w:rPr>
              <w:t>.</w:t>
            </w:r>
          </w:p>
          <w:p w14:paraId="6F86B2AA" w14:textId="043DA38C" w:rsidR="00127838" w:rsidRPr="00127838" w:rsidRDefault="00127838" w:rsidP="00127838">
            <w:pPr>
              <w:tabs>
                <w:tab w:val="left" w:pos="142"/>
              </w:tabs>
              <w:ind w:left="33" w:hanging="33"/>
              <w:jc w:val="both"/>
              <w:rPr>
                <w:rFonts w:ascii="Arial" w:hAnsi="Arial" w:cs="Arial"/>
              </w:rPr>
            </w:pPr>
            <w:r w:rsidRPr="009B6ED8">
              <w:rPr>
                <w:rFonts w:ascii="Arial" w:hAnsi="Arial" w:cs="Arial"/>
                <w:sz w:val="22"/>
                <w:szCs w:val="22"/>
              </w:rPr>
              <w:t>Procederá a la legalización y suscripción del contrato; este debe elaborarse con base en el proyecto de minuta anexo al pliego de condiciones. Adicionalmente deberá procederse a la verificación y aprobación de garantías.</w:t>
            </w:r>
          </w:p>
        </w:tc>
        <w:tc>
          <w:tcPr>
            <w:tcW w:w="2977" w:type="dxa"/>
          </w:tcPr>
          <w:p w14:paraId="487706DA" w14:textId="77777777" w:rsidR="00127838" w:rsidRDefault="00614204" w:rsidP="00127838">
            <w:pPr>
              <w:tabs>
                <w:tab w:val="left" w:pos="-142"/>
              </w:tabs>
              <w:ind w:left="-142"/>
              <w:rPr>
                <w:rStyle w:val="Hipervnculo"/>
                <w:rFonts w:ascii="Arial" w:hAnsi="Arial" w:cs="Arial"/>
                <w:color w:val="000000" w:themeColor="text1"/>
                <w:sz w:val="22"/>
                <w:szCs w:val="22"/>
              </w:rPr>
            </w:pPr>
            <w:hyperlink r:id="rId8" w:history="1">
              <w:r w:rsidR="00127838" w:rsidRPr="00127838">
                <w:rPr>
                  <w:rStyle w:val="Hipervnculo"/>
                  <w:rFonts w:ascii="Arial" w:hAnsi="Arial" w:cs="Arial"/>
                  <w:color w:val="000000" w:themeColor="text1"/>
                  <w:sz w:val="22"/>
                  <w:szCs w:val="22"/>
                  <w:u w:val="none"/>
                </w:rPr>
                <w:t xml:space="preserve">Aprobación de garantías </w:t>
              </w:r>
              <w:r w:rsidR="00127838">
                <w:rPr>
                  <w:rStyle w:val="Hipervnculo"/>
                  <w:rFonts w:ascii="Arial" w:hAnsi="Arial" w:cs="Arial"/>
                  <w:color w:val="000000" w:themeColor="text1"/>
                  <w:sz w:val="22"/>
                  <w:szCs w:val="22"/>
                </w:rPr>
                <w:t>(P</w:t>
              </w:r>
              <w:r w:rsidR="00127838" w:rsidRPr="00532335">
                <w:rPr>
                  <w:rStyle w:val="Hipervnculo"/>
                  <w:rFonts w:ascii="Arial" w:hAnsi="Arial" w:cs="Arial"/>
                  <w:color w:val="000000" w:themeColor="text1"/>
                  <w:sz w:val="22"/>
                  <w:szCs w:val="22"/>
                </w:rPr>
                <w:t>óliza</w:t>
              </w:r>
            </w:hyperlink>
            <w:r w:rsidR="00127838">
              <w:rPr>
                <w:rStyle w:val="Hipervnculo"/>
                <w:rFonts w:ascii="Arial" w:hAnsi="Arial" w:cs="Arial"/>
                <w:color w:val="000000" w:themeColor="text1"/>
                <w:sz w:val="22"/>
                <w:szCs w:val="22"/>
              </w:rPr>
              <w:t xml:space="preserve"> de seguros)</w:t>
            </w:r>
          </w:p>
          <w:p w14:paraId="194EA447" w14:textId="77777777" w:rsidR="00127838" w:rsidRDefault="00127838" w:rsidP="00127838">
            <w:pPr>
              <w:tabs>
                <w:tab w:val="left" w:pos="-142"/>
              </w:tabs>
              <w:ind w:left="-142"/>
              <w:rPr>
                <w:rStyle w:val="Hipervnculo"/>
                <w:rFonts w:ascii="Arial" w:hAnsi="Arial" w:cs="Arial"/>
                <w:color w:val="000000" w:themeColor="text1"/>
                <w:sz w:val="22"/>
                <w:szCs w:val="22"/>
              </w:rPr>
            </w:pPr>
            <w:r w:rsidRPr="00D80BD1">
              <w:rPr>
                <w:rFonts w:ascii="Arial" w:hAnsi="Arial" w:cs="Arial"/>
                <w:color w:val="000000" w:themeColor="text1"/>
                <w:sz w:val="22"/>
                <w:szCs w:val="22"/>
              </w:rPr>
              <w:t>A-CO-F-00</w:t>
            </w:r>
            <w:r>
              <w:rPr>
                <w:rFonts w:ascii="Arial" w:hAnsi="Arial" w:cs="Arial"/>
                <w:color w:val="000000" w:themeColor="text1"/>
                <w:sz w:val="22"/>
                <w:szCs w:val="22"/>
              </w:rPr>
              <w:t>6</w:t>
            </w:r>
          </w:p>
          <w:p w14:paraId="1D810EAF" w14:textId="77777777" w:rsidR="00127838" w:rsidRDefault="00127838" w:rsidP="00127838">
            <w:pPr>
              <w:rPr>
                <w:rFonts w:ascii="Arial" w:hAnsi="Arial" w:cs="Arial"/>
                <w:sz w:val="22"/>
                <w:szCs w:val="22"/>
              </w:rPr>
            </w:pPr>
          </w:p>
        </w:tc>
      </w:tr>
      <w:tr w:rsidR="00127838" w14:paraId="5EDDC7AE" w14:textId="77777777" w:rsidTr="00307345">
        <w:tc>
          <w:tcPr>
            <w:tcW w:w="6232" w:type="dxa"/>
          </w:tcPr>
          <w:p w14:paraId="3486C041" w14:textId="77777777" w:rsidR="00127838" w:rsidRPr="00127838" w:rsidRDefault="00127838" w:rsidP="00127838">
            <w:pPr>
              <w:pStyle w:val="Prrafodelista"/>
              <w:numPr>
                <w:ilvl w:val="0"/>
                <w:numId w:val="14"/>
              </w:numPr>
              <w:tabs>
                <w:tab w:val="left" w:pos="142"/>
                <w:tab w:val="left" w:pos="317"/>
              </w:tabs>
              <w:ind w:left="33" w:firstLine="0"/>
              <w:jc w:val="both"/>
              <w:rPr>
                <w:rFonts w:ascii="Arial" w:hAnsi="Arial" w:cs="Arial"/>
              </w:rPr>
            </w:pPr>
            <w:r w:rsidRPr="009B6ED8">
              <w:rPr>
                <w:rFonts w:ascii="Arial" w:hAnsi="Arial" w:cs="Arial"/>
                <w:b/>
                <w:sz w:val="22"/>
                <w:szCs w:val="22"/>
              </w:rPr>
              <w:t>EL SECRETARIO DE DESPACHO</w:t>
            </w:r>
            <w:r>
              <w:rPr>
                <w:rFonts w:ascii="Arial" w:hAnsi="Arial" w:cs="Arial"/>
                <w:b/>
                <w:sz w:val="22"/>
                <w:szCs w:val="22"/>
              </w:rPr>
              <w:t>.</w:t>
            </w:r>
            <w:r w:rsidRPr="009B6ED8">
              <w:rPr>
                <w:rFonts w:ascii="Arial" w:hAnsi="Arial" w:cs="Arial"/>
                <w:b/>
                <w:sz w:val="22"/>
                <w:szCs w:val="22"/>
              </w:rPr>
              <w:t xml:space="preserve"> </w:t>
            </w:r>
          </w:p>
          <w:p w14:paraId="413A3140" w14:textId="442A92C2" w:rsidR="00127838" w:rsidRPr="009B6ED8" w:rsidRDefault="00127838" w:rsidP="00127838">
            <w:pPr>
              <w:pStyle w:val="Prrafodelista"/>
              <w:tabs>
                <w:tab w:val="left" w:pos="142"/>
                <w:tab w:val="left" w:pos="317"/>
              </w:tabs>
              <w:ind w:left="33"/>
              <w:jc w:val="both"/>
              <w:rPr>
                <w:rFonts w:ascii="Arial" w:hAnsi="Arial" w:cs="Arial"/>
              </w:rPr>
            </w:pPr>
            <w:r>
              <w:rPr>
                <w:rFonts w:ascii="Arial" w:hAnsi="Arial" w:cs="Arial"/>
                <w:sz w:val="22"/>
                <w:szCs w:val="22"/>
              </w:rPr>
              <w:t>R</w:t>
            </w:r>
            <w:r w:rsidRPr="009B6ED8">
              <w:rPr>
                <w:rFonts w:ascii="Arial" w:hAnsi="Arial" w:cs="Arial"/>
                <w:sz w:val="22"/>
                <w:szCs w:val="22"/>
              </w:rPr>
              <w:t>esponsable del proceso de contratación deberá allegar a la oficina jurídica el respectivo Registro Presupuestal</w:t>
            </w:r>
          </w:p>
          <w:p w14:paraId="2435CDF2" w14:textId="77777777" w:rsidR="00127838" w:rsidRDefault="00127838" w:rsidP="00127838">
            <w:pPr>
              <w:rPr>
                <w:rFonts w:ascii="Arial" w:hAnsi="Arial" w:cs="Arial"/>
                <w:sz w:val="22"/>
                <w:szCs w:val="22"/>
              </w:rPr>
            </w:pPr>
          </w:p>
        </w:tc>
        <w:tc>
          <w:tcPr>
            <w:tcW w:w="2977" w:type="dxa"/>
          </w:tcPr>
          <w:p w14:paraId="3F2A8FDC" w14:textId="77777777" w:rsidR="00127838" w:rsidRDefault="00127838" w:rsidP="00127838">
            <w:pPr>
              <w:rPr>
                <w:rFonts w:ascii="Arial" w:hAnsi="Arial" w:cs="Arial"/>
                <w:sz w:val="22"/>
                <w:szCs w:val="22"/>
              </w:rPr>
            </w:pPr>
          </w:p>
        </w:tc>
      </w:tr>
      <w:tr w:rsidR="00127838" w14:paraId="4393A351" w14:textId="77777777" w:rsidTr="00307345">
        <w:tc>
          <w:tcPr>
            <w:tcW w:w="6232" w:type="dxa"/>
          </w:tcPr>
          <w:p w14:paraId="70803E03" w14:textId="77777777" w:rsidR="00127838" w:rsidRPr="00E85AE8" w:rsidRDefault="00127838" w:rsidP="00127838">
            <w:pPr>
              <w:pStyle w:val="Prrafodelista"/>
              <w:numPr>
                <w:ilvl w:val="0"/>
                <w:numId w:val="14"/>
              </w:numPr>
              <w:tabs>
                <w:tab w:val="left" w:pos="-284"/>
              </w:tabs>
              <w:jc w:val="both"/>
              <w:rPr>
                <w:rFonts w:ascii="Arial" w:hAnsi="Arial" w:cs="Arial"/>
                <w:i/>
              </w:rPr>
            </w:pPr>
            <w:r w:rsidRPr="00E85AE8">
              <w:rPr>
                <w:rFonts w:ascii="Arial" w:hAnsi="Arial" w:cs="Arial"/>
                <w:b/>
                <w:sz w:val="22"/>
                <w:szCs w:val="22"/>
              </w:rPr>
              <w:t xml:space="preserve">LA OFICINA JURIDICA, </w:t>
            </w:r>
          </w:p>
          <w:p w14:paraId="02D7EA29" w14:textId="77777777" w:rsidR="00127838" w:rsidRPr="00440B8A" w:rsidRDefault="00127838" w:rsidP="00127838">
            <w:pPr>
              <w:tabs>
                <w:tab w:val="left" w:pos="-284"/>
              </w:tabs>
              <w:jc w:val="both"/>
              <w:rPr>
                <w:rFonts w:ascii="Arial" w:hAnsi="Arial" w:cs="Arial"/>
              </w:rPr>
            </w:pPr>
            <w:r w:rsidRPr="00440B8A">
              <w:rPr>
                <w:rFonts w:ascii="Arial" w:hAnsi="Arial" w:cs="Arial"/>
                <w:sz w:val="22"/>
                <w:szCs w:val="22"/>
              </w:rPr>
              <w:t>Procederá a la legalización y suscripción del contrato</w:t>
            </w:r>
            <w:r>
              <w:rPr>
                <w:rFonts w:ascii="Arial" w:hAnsi="Arial" w:cs="Arial"/>
                <w:sz w:val="22"/>
                <w:szCs w:val="22"/>
              </w:rPr>
              <w:t>, esta d</w:t>
            </w:r>
            <w:r w:rsidRPr="00440B8A">
              <w:rPr>
                <w:rFonts w:ascii="Arial" w:hAnsi="Arial" w:cs="Arial"/>
                <w:sz w:val="22"/>
                <w:szCs w:val="22"/>
              </w:rPr>
              <w:t>ebe elaborarse con base en el proyecto de minuta anexo al pliego de condiciones</w:t>
            </w:r>
            <w:r>
              <w:rPr>
                <w:rFonts w:ascii="Arial" w:hAnsi="Arial" w:cs="Arial"/>
                <w:sz w:val="22"/>
                <w:szCs w:val="22"/>
              </w:rPr>
              <w:t xml:space="preserve">, </w:t>
            </w:r>
            <w:r w:rsidRPr="00440B8A">
              <w:rPr>
                <w:rFonts w:ascii="Arial" w:hAnsi="Arial" w:cs="Arial"/>
                <w:sz w:val="22"/>
                <w:szCs w:val="22"/>
              </w:rPr>
              <w:t>Adicionalmente deberá procederse a la verific</w:t>
            </w:r>
            <w:r>
              <w:rPr>
                <w:rFonts w:ascii="Arial" w:hAnsi="Arial" w:cs="Arial"/>
                <w:sz w:val="22"/>
                <w:szCs w:val="22"/>
              </w:rPr>
              <w:t xml:space="preserve">ación y aprobación de garantía. </w:t>
            </w:r>
          </w:p>
          <w:p w14:paraId="303EDE1E" w14:textId="77777777" w:rsidR="00127838" w:rsidRDefault="00127838" w:rsidP="00127838">
            <w:pPr>
              <w:pStyle w:val="Prrafodelista"/>
              <w:tabs>
                <w:tab w:val="left" w:pos="-284"/>
              </w:tabs>
              <w:ind w:left="0"/>
              <w:jc w:val="both"/>
              <w:rPr>
                <w:rFonts w:ascii="Arial" w:hAnsi="Arial" w:cs="Arial"/>
                <w:b/>
              </w:rPr>
            </w:pPr>
          </w:p>
          <w:p w14:paraId="73BB448F" w14:textId="77777777" w:rsidR="00127838" w:rsidRDefault="00127838" w:rsidP="00127838">
            <w:pPr>
              <w:pStyle w:val="Prrafodelista"/>
              <w:tabs>
                <w:tab w:val="left" w:pos="-284"/>
              </w:tabs>
              <w:ind w:left="33"/>
              <w:jc w:val="both"/>
              <w:rPr>
                <w:rFonts w:ascii="Arial" w:hAnsi="Arial" w:cs="Arial"/>
                <w:color w:val="000000" w:themeColor="text1"/>
                <w:sz w:val="22"/>
                <w:szCs w:val="22"/>
              </w:rPr>
            </w:pPr>
            <w:r>
              <w:rPr>
                <w:rFonts w:ascii="Arial" w:hAnsi="Arial" w:cs="Arial"/>
                <w:color w:val="000000" w:themeColor="text1"/>
                <w:sz w:val="22"/>
                <w:szCs w:val="22"/>
              </w:rPr>
              <w:t xml:space="preserve">Ubicará el proceso en el SECOP y SIA </w:t>
            </w:r>
            <w:r w:rsidR="00B576F4">
              <w:rPr>
                <w:rFonts w:ascii="Arial" w:hAnsi="Arial" w:cs="Arial"/>
                <w:color w:val="000000" w:themeColor="text1"/>
                <w:sz w:val="22"/>
                <w:szCs w:val="22"/>
              </w:rPr>
              <w:t>OBSERVA.</w:t>
            </w:r>
          </w:p>
          <w:p w14:paraId="7D425977" w14:textId="54AC5EBC" w:rsidR="00D3286E" w:rsidRDefault="00D3286E" w:rsidP="00127838">
            <w:pPr>
              <w:pStyle w:val="Prrafodelista"/>
              <w:tabs>
                <w:tab w:val="left" w:pos="-284"/>
              </w:tabs>
              <w:ind w:left="33"/>
              <w:jc w:val="both"/>
              <w:rPr>
                <w:rFonts w:ascii="Arial" w:hAnsi="Arial" w:cs="Arial"/>
                <w:sz w:val="22"/>
                <w:szCs w:val="22"/>
              </w:rPr>
            </w:pPr>
          </w:p>
        </w:tc>
        <w:tc>
          <w:tcPr>
            <w:tcW w:w="2977" w:type="dxa"/>
          </w:tcPr>
          <w:p w14:paraId="756F22B6" w14:textId="77777777" w:rsidR="00127838" w:rsidRDefault="00127838" w:rsidP="00127838">
            <w:pPr>
              <w:rPr>
                <w:rFonts w:ascii="Arial" w:hAnsi="Arial" w:cs="Arial"/>
                <w:sz w:val="22"/>
                <w:szCs w:val="22"/>
              </w:rPr>
            </w:pPr>
          </w:p>
        </w:tc>
      </w:tr>
      <w:tr w:rsidR="00D3286E" w14:paraId="795A02AA" w14:textId="77777777" w:rsidTr="00307345">
        <w:tc>
          <w:tcPr>
            <w:tcW w:w="6232" w:type="dxa"/>
          </w:tcPr>
          <w:p w14:paraId="3D055B32" w14:textId="77777777" w:rsidR="00D3286E" w:rsidRDefault="00D3286E" w:rsidP="00127838">
            <w:pPr>
              <w:pStyle w:val="Prrafodelista"/>
              <w:numPr>
                <w:ilvl w:val="0"/>
                <w:numId w:val="14"/>
              </w:numPr>
              <w:tabs>
                <w:tab w:val="left" w:pos="-284"/>
              </w:tabs>
              <w:jc w:val="both"/>
              <w:rPr>
                <w:rFonts w:ascii="Arial" w:hAnsi="Arial" w:cs="Arial"/>
                <w:b/>
                <w:sz w:val="22"/>
                <w:szCs w:val="22"/>
              </w:rPr>
            </w:pPr>
            <w:r>
              <w:rPr>
                <w:rFonts w:ascii="Arial" w:hAnsi="Arial" w:cs="Arial"/>
                <w:b/>
                <w:sz w:val="22"/>
                <w:szCs w:val="22"/>
              </w:rPr>
              <w:t xml:space="preserve"> LA OFICINA JURIDICA.</w:t>
            </w:r>
          </w:p>
          <w:p w14:paraId="0B579277" w14:textId="5744DBB5" w:rsidR="00D3286E" w:rsidRPr="00D3286E" w:rsidRDefault="00D3286E" w:rsidP="00D3286E">
            <w:pPr>
              <w:tabs>
                <w:tab w:val="left" w:pos="-284"/>
              </w:tabs>
              <w:jc w:val="both"/>
              <w:rPr>
                <w:rFonts w:ascii="Arial" w:hAnsi="Arial" w:cs="Arial"/>
                <w:bCs/>
                <w:sz w:val="22"/>
                <w:szCs w:val="22"/>
              </w:rPr>
            </w:pPr>
            <w:r>
              <w:rPr>
                <w:rFonts w:ascii="Arial" w:hAnsi="Arial" w:cs="Arial"/>
                <w:bCs/>
                <w:sz w:val="22"/>
                <w:szCs w:val="22"/>
              </w:rPr>
              <w:t>Entregará el respectivo expediente contractual al supervisor asignado para el contrato, a efectos de que este último proceda a la elaboración del acta de inicio, y seguimiento. Control y vigilancia y posterior liquidación y del cierre del proceso.</w:t>
            </w:r>
          </w:p>
        </w:tc>
        <w:tc>
          <w:tcPr>
            <w:tcW w:w="2977" w:type="dxa"/>
          </w:tcPr>
          <w:p w14:paraId="2BDBCADB" w14:textId="77777777" w:rsidR="00D3286E" w:rsidRDefault="00D3286E" w:rsidP="00D3286E">
            <w:pPr>
              <w:tabs>
                <w:tab w:val="left" w:pos="-284"/>
              </w:tabs>
              <w:spacing w:line="276" w:lineRule="auto"/>
              <w:ind w:left="-60"/>
              <w:rPr>
                <w:rFonts w:ascii="Arial" w:hAnsi="Arial" w:cs="Arial"/>
                <w:sz w:val="22"/>
                <w:szCs w:val="22"/>
              </w:rPr>
            </w:pPr>
            <w:r>
              <w:rPr>
                <w:rFonts w:ascii="Arial" w:hAnsi="Arial" w:cs="Arial"/>
                <w:sz w:val="22"/>
                <w:szCs w:val="22"/>
              </w:rPr>
              <w:t>"Acta de cierre - Expediente contractual"</w:t>
            </w:r>
          </w:p>
          <w:p w14:paraId="399A8E83" w14:textId="2A020C5A" w:rsidR="00D3286E" w:rsidRDefault="00D3286E" w:rsidP="00D3286E">
            <w:pPr>
              <w:rPr>
                <w:rFonts w:ascii="Arial" w:hAnsi="Arial" w:cs="Arial"/>
                <w:sz w:val="22"/>
                <w:szCs w:val="22"/>
              </w:rPr>
            </w:pPr>
            <w:r>
              <w:rPr>
                <w:rFonts w:ascii="Arial" w:hAnsi="Arial" w:cs="Arial"/>
                <w:sz w:val="22"/>
                <w:szCs w:val="22"/>
              </w:rPr>
              <w:t>A-CO-F-007</w:t>
            </w:r>
          </w:p>
        </w:tc>
      </w:tr>
    </w:tbl>
    <w:p w14:paraId="09591095" w14:textId="77777777" w:rsidR="00F45B62" w:rsidRPr="009B6ED8" w:rsidRDefault="00614204" w:rsidP="008153D4">
      <w:pPr>
        <w:rPr>
          <w:rFonts w:ascii="Arial" w:hAnsi="Arial" w:cs="Arial"/>
          <w:sz w:val="22"/>
          <w:szCs w:val="22"/>
          <w:lang w:val="es-CO"/>
        </w:rPr>
      </w:pPr>
    </w:p>
    <w:p w14:paraId="38DDE385" w14:textId="77777777" w:rsidR="009B6ED8" w:rsidRPr="00532335" w:rsidRDefault="009B6ED8" w:rsidP="009B6ED8">
      <w:pPr>
        <w:tabs>
          <w:tab w:val="left" w:pos="-142"/>
        </w:tabs>
        <w:ind w:left="-142" w:right="-518"/>
        <w:jc w:val="both"/>
        <w:rPr>
          <w:rFonts w:ascii="Arial" w:hAnsi="Arial" w:cs="Arial"/>
          <w:color w:val="000000" w:themeColor="text1"/>
          <w:sz w:val="22"/>
          <w:szCs w:val="22"/>
        </w:rPr>
      </w:pPr>
    </w:p>
    <w:p w14:paraId="2522CA8B" w14:textId="77777777" w:rsidR="009B6ED8" w:rsidRPr="00532335" w:rsidRDefault="009B6ED8" w:rsidP="009B6ED8">
      <w:pPr>
        <w:tabs>
          <w:tab w:val="left" w:pos="-142"/>
        </w:tabs>
        <w:ind w:left="-142" w:right="-518"/>
        <w:jc w:val="both"/>
        <w:rPr>
          <w:rFonts w:ascii="Arial" w:hAnsi="Arial" w:cs="Arial"/>
          <w:color w:val="000000" w:themeColor="text1"/>
          <w:sz w:val="22"/>
          <w:szCs w:val="22"/>
        </w:rPr>
      </w:pPr>
    </w:p>
    <w:p w14:paraId="42C0FBA8" w14:textId="77777777" w:rsidR="009B6ED8" w:rsidRPr="00532335" w:rsidRDefault="009B6ED8" w:rsidP="009B6ED8">
      <w:pPr>
        <w:tabs>
          <w:tab w:val="left" w:pos="-142"/>
        </w:tabs>
        <w:ind w:left="-142" w:right="-518"/>
        <w:rPr>
          <w:rFonts w:ascii="Arial" w:hAnsi="Arial" w:cs="Arial"/>
          <w:color w:val="000000" w:themeColor="text1"/>
          <w:sz w:val="22"/>
          <w:szCs w:val="22"/>
        </w:rPr>
      </w:pPr>
    </w:p>
    <w:p w14:paraId="0E43225C" w14:textId="77777777" w:rsidR="00D056C1" w:rsidRPr="009B6ED8" w:rsidRDefault="00D056C1" w:rsidP="008153D4">
      <w:pPr>
        <w:rPr>
          <w:rFonts w:ascii="Arial" w:hAnsi="Arial" w:cs="Arial"/>
          <w:sz w:val="22"/>
          <w:szCs w:val="22"/>
        </w:rPr>
      </w:pPr>
    </w:p>
    <w:sectPr w:rsidR="00D056C1" w:rsidRPr="009B6ED8" w:rsidSect="00C72223">
      <w:headerReference w:type="default" r:id="rId9"/>
      <w:footerReference w:type="default" r:id="rId10"/>
      <w:pgSz w:w="11906" w:h="16838"/>
      <w:pgMar w:top="1417" w:right="1701" w:bottom="1985" w:left="1560" w:header="708" w:footer="1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19BC" w14:textId="77777777" w:rsidR="00614204" w:rsidRDefault="00614204" w:rsidP="008153D4">
      <w:r>
        <w:separator/>
      </w:r>
    </w:p>
  </w:endnote>
  <w:endnote w:type="continuationSeparator" w:id="0">
    <w:p w14:paraId="64ADD32D" w14:textId="77777777" w:rsidR="00614204" w:rsidRDefault="00614204" w:rsidP="008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A8B2" w14:textId="15BBCE0B" w:rsidR="00B620F7" w:rsidRPr="00134746" w:rsidRDefault="00B620F7" w:rsidP="00B620F7">
    <w:pPr>
      <w:pStyle w:val="Piedepgina"/>
      <w:tabs>
        <w:tab w:val="clear" w:pos="4252"/>
        <w:tab w:val="center" w:pos="8647"/>
        <w:tab w:val="center" w:pos="8789"/>
        <w:tab w:val="right" w:pos="9356"/>
      </w:tabs>
      <w:ind w:left="-567" w:right="-518"/>
      <w:rPr>
        <w:rFonts w:ascii="Arial" w:hAnsi="Arial" w:cs="Arial"/>
      </w:rPr>
    </w:pPr>
  </w:p>
  <w:p w14:paraId="521892A0" w14:textId="77777777" w:rsidR="00B620F7" w:rsidRDefault="00B620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0091" w14:textId="77777777" w:rsidR="00614204" w:rsidRDefault="00614204" w:rsidP="008153D4">
      <w:r>
        <w:separator/>
      </w:r>
    </w:p>
  </w:footnote>
  <w:footnote w:type="continuationSeparator" w:id="0">
    <w:p w14:paraId="7F55A30E" w14:textId="77777777" w:rsidR="00614204" w:rsidRDefault="00614204" w:rsidP="0081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4372"/>
      <w:gridCol w:w="2288"/>
      <w:gridCol w:w="1801"/>
    </w:tblGrid>
    <w:tr w:rsidR="00057EAE" w14:paraId="3B5A8EE8" w14:textId="77777777" w:rsidTr="000F2D75">
      <w:trPr>
        <w:cantSplit/>
        <w:trHeight w:val="444"/>
      </w:trPr>
      <w:tc>
        <w:tcPr>
          <w:tcW w:w="1510" w:type="dxa"/>
          <w:vMerge w:val="restart"/>
        </w:tcPr>
        <w:p w14:paraId="79ACC679" w14:textId="3C7CD84D" w:rsidR="00057EAE" w:rsidRDefault="006D03FB" w:rsidP="000F2D75">
          <w:pPr>
            <w:jc w:val="center"/>
            <w:rPr>
              <w:rFonts w:ascii="Arial" w:hAnsi="Arial"/>
            </w:rPr>
          </w:pPr>
          <w:r>
            <w:rPr>
              <w:noProof/>
              <w:lang w:val="en-US" w:eastAsia="en-US"/>
            </w:rPr>
            <w:drawing>
              <wp:anchor distT="0" distB="0" distL="114300" distR="114300" simplePos="0" relativeHeight="251658240" behindDoc="0" locked="0" layoutInCell="1" allowOverlap="1" wp14:anchorId="04CA0913" wp14:editId="0CB49F24">
                <wp:simplePos x="0" y="0"/>
                <wp:positionH relativeFrom="column">
                  <wp:posOffset>3175</wp:posOffset>
                </wp:positionH>
                <wp:positionV relativeFrom="paragraph">
                  <wp:posOffset>48895</wp:posOffset>
                </wp:positionV>
                <wp:extent cx="869950" cy="678180"/>
                <wp:effectExtent l="0" t="0" r="635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678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2" w:type="dxa"/>
          <w:vMerge w:val="restart"/>
          <w:vAlign w:val="center"/>
        </w:tcPr>
        <w:p w14:paraId="74470332" w14:textId="77777777" w:rsidR="00057EAE" w:rsidRPr="00D056C1" w:rsidRDefault="00057EAE" w:rsidP="000F2D75">
          <w:pPr>
            <w:ind w:right="94"/>
            <w:jc w:val="center"/>
            <w:rPr>
              <w:rFonts w:ascii="Arial" w:hAnsi="Arial"/>
              <w:b/>
            </w:rPr>
          </w:pPr>
        </w:p>
        <w:p w14:paraId="63527D16" w14:textId="77777777" w:rsidR="00057EAE" w:rsidRPr="00D056C1" w:rsidRDefault="00057EAE" w:rsidP="000F2D75">
          <w:pPr>
            <w:pStyle w:val="Prrafodelista"/>
            <w:tabs>
              <w:tab w:val="left" w:pos="-284"/>
            </w:tabs>
            <w:ind w:left="28" w:right="94"/>
            <w:jc w:val="center"/>
            <w:rPr>
              <w:rFonts w:ascii="Arial" w:hAnsi="Arial" w:cs="Arial"/>
              <w:b/>
              <w:sz w:val="20"/>
              <w:szCs w:val="20"/>
            </w:rPr>
          </w:pPr>
          <w:r w:rsidRPr="00D056C1">
            <w:rPr>
              <w:rFonts w:ascii="Arial" w:hAnsi="Arial" w:cs="Arial"/>
              <w:b/>
              <w:sz w:val="20"/>
              <w:szCs w:val="20"/>
            </w:rPr>
            <w:t>LICITACIÓN PÚBLICA</w:t>
          </w:r>
        </w:p>
        <w:p w14:paraId="6E95B2CB" w14:textId="77777777" w:rsidR="00057EAE" w:rsidRPr="006B1EE3" w:rsidRDefault="00057EAE" w:rsidP="000F2D75">
          <w:pPr>
            <w:jc w:val="center"/>
          </w:pPr>
        </w:p>
      </w:tc>
      <w:tc>
        <w:tcPr>
          <w:tcW w:w="2288" w:type="dxa"/>
          <w:vAlign w:val="center"/>
        </w:tcPr>
        <w:p w14:paraId="7FF914F9" w14:textId="5929C4A3" w:rsidR="00057EAE" w:rsidRDefault="00057EAE" w:rsidP="000F2D75">
          <w:pPr>
            <w:rPr>
              <w:rFonts w:ascii="Arial" w:hAnsi="Arial"/>
              <w:b/>
            </w:rPr>
          </w:pPr>
          <w:r>
            <w:rPr>
              <w:rFonts w:ascii="Arial" w:hAnsi="Arial"/>
              <w:b/>
              <w:sz w:val="22"/>
            </w:rPr>
            <w:t xml:space="preserve">Código: </w:t>
          </w:r>
          <w:r w:rsidR="003F3FE4" w:rsidRPr="003F3FE4">
            <w:rPr>
              <w:rFonts w:ascii="Arial" w:hAnsi="Arial"/>
              <w:b/>
              <w:sz w:val="22"/>
            </w:rPr>
            <w:t>A-CO-P-002</w:t>
          </w:r>
        </w:p>
      </w:tc>
      <w:tc>
        <w:tcPr>
          <w:tcW w:w="1801" w:type="dxa"/>
          <w:vMerge w:val="restart"/>
        </w:tcPr>
        <w:p w14:paraId="11A67EC9" w14:textId="77777777" w:rsidR="00057EAE" w:rsidRDefault="00057EAE" w:rsidP="000F2D75">
          <w:pPr>
            <w:jc w:val="center"/>
            <w:rPr>
              <w:rFonts w:ascii="Arial" w:hAnsi="Arial"/>
              <w:b/>
            </w:rPr>
          </w:pPr>
          <w:r>
            <w:rPr>
              <w:rFonts w:ascii="Arial" w:hAnsi="Arial" w:cs="Arial"/>
              <w:b/>
              <w:noProof/>
              <w:lang w:val="en-US" w:eastAsia="en-US"/>
            </w:rPr>
            <w:drawing>
              <wp:inline distT="0" distB="0" distL="0" distR="0" wp14:anchorId="1167DE29" wp14:editId="58C2753A">
                <wp:extent cx="660497" cy="786333"/>
                <wp:effectExtent l="0" t="0" r="6350" b="0"/>
                <wp:docPr id="32"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726" cy="786606"/>
                        </a:xfrm>
                        <a:prstGeom prst="rect">
                          <a:avLst/>
                        </a:prstGeom>
                        <a:noFill/>
                        <a:ln>
                          <a:noFill/>
                        </a:ln>
                      </pic:spPr>
                    </pic:pic>
                  </a:graphicData>
                </a:graphic>
              </wp:inline>
            </w:drawing>
          </w:r>
        </w:p>
      </w:tc>
    </w:tr>
    <w:tr w:rsidR="00057EAE" w14:paraId="0A68F28F" w14:textId="77777777" w:rsidTr="000F2D75">
      <w:trPr>
        <w:cantSplit/>
        <w:trHeight w:val="444"/>
      </w:trPr>
      <w:tc>
        <w:tcPr>
          <w:tcW w:w="1510" w:type="dxa"/>
          <w:vMerge/>
        </w:tcPr>
        <w:p w14:paraId="1C29225D" w14:textId="77777777" w:rsidR="00057EAE" w:rsidRDefault="00057EAE" w:rsidP="000F2D75">
          <w:pPr>
            <w:rPr>
              <w:rFonts w:ascii="Arial" w:hAnsi="Arial"/>
              <w:b/>
            </w:rPr>
          </w:pPr>
        </w:p>
      </w:tc>
      <w:tc>
        <w:tcPr>
          <w:tcW w:w="4372" w:type="dxa"/>
          <w:vMerge/>
          <w:vAlign w:val="center"/>
        </w:tcPr>
        <w:p w14:paraId="71181995" w14:textId="77777777" w:rsidR="00057EAE" w:rsidRDefault="00057EAE" w:rsidP="000F2D75">
          <w:pPr>
            <w:rPr>
              <w:rFonts w:ascii="Arial" w:hAnsi="Arial"/>
              <w:b/>
            </w:rPr>
          </w:pPr>
        </w:p>
      </w:tc>
      <w:tc>
        <w:tcPr>
          <w:tcW w:w="2288" w:type="dxa"/>
          <w:vAlign w:val="center"/>
        </w:tcPr>
        <w:p w14:paraId="449A5420" w14:textId="77777777" w:rsidR="00057EAE" w:rsidRDefault="00057EAE" w:rsidP="000F2D75">
          <w:pPr>
            <w:rPr>
              <w:rFonts w:ascii="Arial" w:hAnsi="Arial"/>
              <w:b/>
            </w:rPr>
          </w:pPr>
          <w:r>
            <w:rPr>
              <w:rFonts w:ascii="Arial" w:hAnsi="Arial"/>
              <w:b/>
              <w:sz w:val="22"/>
            </w:rPr>
            <w:t>Versión: 01</w:t>
          </w:r>
        </w:p>
      </w:tc>
      <w:tc>
        <w:tcPr>
          <w:tcW w:w="1801" w:type="dxa"/>
          <w:vMerge/>
        </w:tcPr>
        <w:p w14:paraId="6F9A3826" w14:textId="77777777" w:rsidR="00057EAE" w:rsidRDefault="00057EAE" w:rsidP="000F2D75">
          <w:pPr>
            <w:rPr>
              <w:rFonts w:ascii="Arial" w:hAnsi="Arial"/>
              <w:b/>
            </w:rPr>
          </w:pPr>
        </w:p>
      </w:tc>
    </w:tr>
    <w:tr w:rsidR="00057EAE" w14:paraId="581665A9" w14:textId="77777777" w:rsidTr="000F2D75">
      <w:trPr>
        <w:cantSplit/>
        <w:trHeight w:val="444"/>
      </w:trPr>
      <w:tc>
        <w:tcPr>
          <w:tcW w:w="1510" w:type="dxa"/>
          <w:vMerge/>
        </w:tcPr>
        <w:p w14:paraId="772E0906" w14:textId="77777777" w:rsidR="00057EAE" w:rsidRDefault="00057EAE" w:rsidP="000F2D75">
          <w:pPr>
            <w:rPr>
              <w:rFonts w:ascii="Arial" w:hAnsi="Arial"/>
              <w:b/>
            </w:rPr>
          </w:pPr>
        </w:p>
      </w:tc>
      <w:tc>
        <w:tcPr>
          <w:tcW w:w="4372" w:type="dxa"/>
          <w:vMerge/>
          <w:vAlign w:val="center"/>
        </w:tcPr>
        <w:p w14:paraId="3C1D2A69" w14:textId="77777777" w:rsidR="00057EAE" w:rsidRDefault="00057EAE" w:rsidP="000F2D75">
          <w:pPr>
            <w:rPr>
              <w:rFonts w:ascii="Arial" w:hAnsi="Arial"/>
              <w:b/>
            </w:rPr>
          </w:pPr>
        </w:p>
      </w:tc>
      <w:tc>
        <w:tcPr>
          <w:tcW w:w="2288" w:type="dxa"/>
          <w:vAlign w:val="center"/>
        </w:tcPr>
        <w:p w14:paraId="45F0C21B" w14:textId="4D612D2C" w:rsidR="00057EAE" w:rsidRDefault="00057EAE" w:rsidP="003F3FE4">
          <w:pPr>
            <w:rPr>
              <w:rFonts w:ascii="Arial" w:hAnsi="Arial"/>
              <w:b/>
              <w:color w:val="FF0000"/>
            </w:rPr>
          </w:pPr>
          <w:r>
            <w:rPr>
              <w:rFonts w:ascii="Arial" w:hAnsi="Arial"/>
              <w:b/>
              <w:sz w:val="22"/>
            </w:rPr>
            <w:t xml:space="preserve">Fecha: </w:t>
          </w:r>
          <w:r w:rsidR="005A75E2" w:rsidRPr="005A75E2">
            <w:rPr>
              <w:rFonts w:ascii="Arial" w:hAnsi="Arial"/>
              <w:b/>
              <w:sz w:val="22"/>
            </w:rPr>
            <w:t>01-03-2021</w:t>
          </w:r>
        </w:p>
      </w:tc>
      <w:tc>
        <w:tcPr>
          <w:tcW w:w="1801" w:type="dxa"/>
          <w:vMerge/>
        </w:tcPr>
        <w:p w14:paraId="405355FB" w14:textId="77777777" w:rsidR="00057EAE" w:rsidRDefault="00057EAE" w:rsidP="000F2D75">
          <w:pPr>
            <w:rPr>
              <w:rFonts w:ascii="Arial" w:hAnsi="Arial"/>
              <w:b/>
            </w:rPr>
          </w:pPr>
        </w:p>
      </w:tc>
    </w:tr>
  </w:tbl>
  <w:p w14:paraId="6E46D850" w14:textId="77777777" w:rsidR="008153D4" w:rsidRPr="008153D4" w:rsidRDefault="008153D4" w:rsidP="008153D4">
    <w:pPr>
      <w:pStyle w:val="Encabezado"/>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ACA"/>
    <w:multiLevelType w:val="hybridMultilevel"/>
    <w:tmpl w:val="16AC2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295CB5"/>
    <w:multiLevelType w:val="hybridMultilevel"/>
    <w:tmpl w:val="5290F75E"/>
    <w:lvl w:ilvl="0" w:tplc="57FE1836">
      <w:start w:val="4"/>
      <w:numFmt w:val="decimal"/>
      <w:lvlText w:val="%1."/>
      <w:lvlJc w:val="left"/>
      <w:pPr>
        <w:ind w:left="720" w:hanging="360"/>
      </w:pPr>
      <w:rPr>
        <w:rFonts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686349"/>
    <w:multiLevelType w:val="hybridMultilevel"/>
    <w:tmpl w:val="5290F75E"/>
    <w:lvl w:ilvl="0" w:tplc="57FE1836">
      <w:start w:val="4"/>
      <w:numFmt w:val="decimal"/>
      <w:lvlText w:val="%1."/>
      <w:lvlJc w:val="left"/>
      <w:pPr>
        <w:ind w:left="720" w:hanging="360"/>
      </w:pPr>
      <w:rPr>
        <w:rFonts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BE3CFC"/>
    <w:multiLevelType w:val="hybridMultilevel"/>
    <w:tmpl w:val="F23EC186"/>
    <w:lvl w:ilvl="0" w:tplc="31F27416">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CC6ACB"/>
    <w:multiLevelType w:val="hybridMultilevel"/>
    <w:tmpl w:val="5290F75E"/>
    <w:lvl w:ilvl="0" w:tplc="57FE1836">
      <w:start w:val="4"/>
      <w:numFmt w:val="decimal"/>
      <w:lvlText w:val="%1."/>
      <w:lvlJc w:val="left"/>
      <w:pPr>
        <w:ind w:left="720" w:hanging="360"/>
      </w:pPr>
      <w:rPr>
        <w:rFonts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460C69"/>
    <w:multiLevelType w:val="hybridMultilevel"/>
    <w:tmpl w:val="5290F75E"/>
    <w:lvl w:ilvl="0" w:tplc="57FE1836">
      <w:start w:val="4"/>
      <w:numFmt w:val="decimal"/>
      <w:lvlText w:val="%1."/>
      <w:lvlJc w:val="left"/>
      <w:pPr>
        <w:ind w:left="720" w:hanging="360"/>
      </w:pPr>
      <w:rPr>
        <w:rFonts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8054CC"/>
    <w:multiLevelType w:val="hybridMultilevel"/>
    <w:tmpl w:val="9A8EC340"/>
    <w:lvl w:ilvl="0" w:tplc="075E0850">
      <w:start w:val="1"/>
      <w:numFmt w:val="decimal"/>
      <w:lvlText w:val="%1."/>
      <w:lvlJc w:val="left"/>
      <w:pPr>
        <w:ind w:left="360" w:hanging="360"/>
      </w:pPr>
      <w:rPr>
        <w:rFonts w:hint="default"/>
        <w:b/>
        <w:i w:val="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7AF42AE"/>
    <w:multiLevelType w:val="hybridMultilevel"/>
    <w:tmpl w:val="B6046FC8"/>
    <w:lvl w:ilvl="0" w:tplc="C982206A">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576228"/>
    <w:multiLevelType w:val="hybridMultilevel"/>
    <w:tmpl w:val="BB821AA6"/>
    <w:lvl w:ilvl="0" w:tplc="C130052E">
      <w:start w:val="1"/>
      <w:numFmt w:val="decimal"/>
      <w:lvlText w:val="%1."/>
      <w:lvlJc w:val="left"/>
      <w:pPr>
        <w:ind w:left="360" w:hanging="360"/>
      </w:pPr>
      <w:rPr>
        <w:rFonts w:ascii="Arial" w:hAnsi="Arial" w:cs="Arial" w:hint="default"/>
        <w:b/>
        <w:i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4B095813"/>
    <w:multiLevelType w:val="hybridMultilevel"/>
    <w:tmpl w:val="A066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54171"/>
    <w:multiLevelType w:val="hybridMultilevel"/>
    <w:tmpl w:val="B4A472CC"/>
    <w:lvl w:ilvl="0" w:tplc="70701502">
      <w:start w:val="2"/>
      <w:numFmt w:val="decimal"/>
      <w:lvlText w:val="%1."/>
      <w:lvlJc w:val="left"/>
      <w:pPr>
        <w:ind w:left="393" w:hanging="360"/>
      </w:pPr>
      <w:rPr>
        <w:rFonts w:hint="default"/>
        <w:b/>
        <w:i w:val="0"/>
      </w:rPr>
    </w:lvl>
    <w:lvl w:ilvl="1" w:tplc="0C0A0019" w:tentative="1">
      <w:start w:val="1"/>
      <w:numFmt w:val="lowerLetter"/>
      <w:lvlText w:val="%2."/>
      <w:lvlJc w:val="left"/>
      <w:pPr>
        <w:ind w:left="1113" w:hanging="360"/>
      </w:pPr>
    </w:lvl>
    <w:lvl w:ilvl="2" w:tplc="0C0A001B" w:tentative="1">
      <w:start w:val="1"/>
      <w:numFmt w:val="lowerRoman"/>
      <w:lvlText w:val="%3."/>
      <w:lvlJc w:val="right"/>
      <w:pPr>
        <w:ind w:left="1833" w:hanging="180"/>
      </w:pPr>
    </w:lvl>
    <w:lvl w:ilvl="3" w:tplc="0C0A000F" w:tentative="1">
      <w:start w:val="1"/>
      <w:numFmt w:val="decimal"/>
      <w:lvlText w:val="%4."/>
      <w:lvlJc w:val="left"/>
      <w:pPr>
        <w:ind w:left="2553" w:hanging="360"/>
      </w:pPr>
    </w:lvl>
    <w:lvl w:ilvl="4" w:tplc="0C0A0019" w:tentative="1">
      <w:start w:val="1"/>
      <w:numFmt w:val="lowerLetter"/>
      <w:lvlText w:val="%5."/>
      <w:lvlJc w:val="left"/>
      <w:pPr>
        <w:ind w:left="3273" w:hanging="360"/>
      </w:pPr>
    </w:lvl>
    <w:lvl w:ilvl="5" w:tplc="0C0A001B" w:tentative="1">
      <w:start w:val="1"/>
      <w:numFmt w:val="lowerRoman"/>
      <w:lvlText w:val="%6."/>
      <w:lvlJc w:val="right"/>
      <w:pPr>
        <w:ind w:left="3993" w:hanging="180"/>
      </w:pPr>
    </w:lvl>
    <w:lvl w:ilvl="6" w:tplc="0C0A000F" w:tentative="1">
      <w:start w:val="1"/>
      <w:numFmt w:val="decimal"/>
      <w:lvlText w:val="%7."/>
      <w:lvlJc w:val="left"/>
      <w:pPr>
        <w:ind w:left="4713" w:hanging="360"/>
      </w:pPr>
    </w:lvl>
    <w:lvl w:ilvl="7" w:tplc="0C0A0019" w:tentative="1">
      <w:start w:val="1"/>
      <w:numFmt w:val="lowerLetter"/>
      <w:lvlText w:val="%8."/>
      <w:lvlJc w:val="left"/>
      <w:pPr>
        <w:ind w:left="5433" w:hanging="360"/>
      </w:pPr>
    </w:lvl>
    <w:lvl w:ilvl="8" w:tplc="0C0A001B" w:tentative="1">
      <w:start w:val="1"/>
      <w:numFmt w:val="lowerRoman"/>
      <w:lvlText w:val="%9."/>
      <w:lvlJc w:val="right"/>
      <w:pPr>
        <w:ind w:left="6153" w:hanging="180"/>
      </w:pPr>
    </w:lvl>
  </w:abstractNum>
  <w:abstractNum w:abstractNumId="11" w15:restartNumberingAfterBreak="0">
    <w:nsid w:val="78291926"/>
    <w:multiLevelType w:val="hybridMultilevel"/>
    <w:tmpl w:val="68F04B10"/>
    <w:lvl w:ilvl="0" w:tplc="441EB5F8">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7A2A7016"/>
    <w:multiLevelType w:val="hybridMultilevel"/>
    <w:tmpl w:val="3C1EDF2C"/>
    <w:lvl w:ilvl="0" w:tplc="D5ACBB2A">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7F01D9"/>
    <w:multiLevelType w:val="hybridMultilevel"/>
    <w:tmpl w:val="26A297A8"/>
    <w:lvl w:ilvl="0" w:tplc="24B494A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11"/>
  </w:num>
  <w:num w:numId="5">
    <w:abstractNumId w:val="10"/>
  </w:num>
  <w:num w:numId="6">
    <w:abstractNumId w:val="7"/>
  </w:num>
  <w:num w:numId="7">
    <w:abstractNumId w:val="2"/>
  </w:num>
  <w:num w:numId="8">
    <w:abstractNumId w:val="1"/>
  </w:num>
  <w:num w:numId="9">
    <w:abstractNumId w:val="4"/>
  </w:num>
  <w:num w:numId="10">
    <w:abstractNumId w:val="5"/>
  </w:num>
  <w:num w:numId="11">
    <w:abstractNumId w:val="9"/>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55"/>
    <w:rsid w:val="00057EAE"/>
    <w:rsid w:val="00066CE8"/>
    <w:rsid w:val="00127838"/>
    <w:rsid w:val="0018301A"/>
    <w:rsid w:val="00212A1A"/>
    <w:rsid w:val="0023159C"/>
    <w:rsid w:val="0024097C"/>
    <w:rsid w:val="00246FEB"/>
    <w:rsid w:val="002A5C1C"/>
    <w:rsid w:val="00307345"/>
    <w:rsid w:val="0035455A"/>
    <w:rsid w:val="00360C88"/>
    <w:rsid w:val="003833E2"/>
    <w:rsid w:val="003F3FE4"/>
    <w:rsid w:val="00443DD5"/>
    <w:rsid w:val="00570D34"/>
    <w:rsid w:val="00594247"/>
    <w:rsid w:val="005A75E2"/>
    <w:rsid w:val="00614204"/>
    <w:rsid w:val="006973BB"/>
    <w:rsid w:val="006D03FB"/>
    <w:rsid w:val="006D793E"/>
    <w:rsid w:val="00733BBB"/>
    <w:rsid w:val="007E3E3C"/>
    <w:rsid w:val="008153D4"/>
    <w:rsid w:val="0089154B"/>
    <w:rsid w:val="00921898"/>
    <w:rsid w:val="00973E55"/>
    <w:rsid w:val="00996A68"/>
    <w:rsid w:val="00996BA5"/>
    <w:rsid w:val="009B6ED8"/>
    <w:rsid w:val="009C71B9"/>
    <w:rsid w:val="009F2F81"/>
    <w:rsid w:val="00A1142C"/>
    <w:rsid w:val="00A934FB"/>
    <w:rsid w:val="00A96A93"/>
    <w:rsid w:val="00AA1D4E"/>
    <w:rsid w:val="00AF72B6"/>
    <w:rsid w:val="00B576F4"/>
    <w:rsid w:val="00B620F7"/>
    <w:rsid w:val="00B834DB"/>
    <w:rsid w:val="00B943CA"/>
    <w:rsid w:val="00C206B8"/>
    <w:rsid w:val="00C72223"/>
    <w:rsid w:val="00C943B5"/>
    <w:rsid w:val="00CF472A"/>
    <w:rsid w:val="00D056C1"/>
    <w:rsid w:val="00D3286E"/>
    <w:rsid w:val="00E666B8"/>
    <w:rsid w:val="00E85AE8"/>
    <w:rsid w:val="00E937B5"/>
    <w:rsid w:val="00EB65DE"/>
    <w:rsid w:val="00F35B1C"/>
    <w:rsid w:val="00F759E2"/>
    <w:rsid w:val="00F82EA3"/>
    <w:rsid w:val="00F92F4B"/>
    <w:rsid w:val="00FB0C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871CE"/>
  <w15:docId w15:val="{90CCE506-A7DB-473D-9DF2-2FA854BA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3D4"/>
    <w:pPr>
      <w:tabs>
        <w:tab w:val="center" w:pos="4252"/>
        <w:tab w:val="right" w:pos="8504"/>
      </w:tabs>
    </w:pPr>
  </w:style>
  <w:style w:type="character" w:customStyle="1" w:styleId="EncabezadoCar">
    <w:name w:val="Encabezado Car"/>
    <w:basedOn w:val="Fuentedeprrafopredeter"/>
    <w:link w:val="Encabezado"/>
    <w:uiPriority w:val="99"/>
    <w:rsid w:val="008153D4"/>
  </w:style>
  <w:style w:type="paragraph" w:styleId="Piedepgina">
    <w:name w:val="footer"/>
    <w:basedOn w:val="Normal"/>
    <w:link w:val="PiedepginaCar"/>
    <w:unhideWhenUsed/>
    <w:rsid w:val="008153D4"/>
    <w:pPr>
      <w:tabs>
        <w:tab w:val="center" w:pos="4252"/>
        <w:tab w:val="right" w:pos="8504"/>
      </w:tabs>
    </w:pPr>
  </w:style>
  <w:style w:type="character" w:customStyle="1" w:styleId="PiedepginaCar">
    <w:name w:val="Pie de página Car"/>
    <w:basedOn w:val="Fuentedeprrafopredeter"/>
    <w:link w:val="Piedepgina"/>
    <w:uiPriority w:val="99"/>
    <w:rsid w:val="008153D4"/>
  </w:style>
  <w:style w:type="paragraph" w:styleId="Textodeglobo">
    <w:name w:val="Balloon Text"/>
    <w:basedOn w:val="Normal"/>
    <w:link w:val="TextodegloboCar"/>
    <w:uiPriority w:val="99"/>
    <w:semiHidden/>
    <w:unhideWhenUsed/>
    <w:rsid w:val="008153D4"/>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3D4"/>
    <w:rPr>
      <w:rFonts w:ascii="Tahoma" w:hAnsi="Tahoma" w:cs="Tahoma"/>
      <w:sz w:val="16"/>
      <w:szCs w:val="16"/>
    </w:rPr>
  </w:style>
  <w:style w:type="paragraph" w:styleId="Prrafodelista">
    <w:name w:val="List Paragraph"/>
    <w:basedOn w:val="Normal"/>
    <w:uiPriority w:val="34"/>
    <w:qFormat/>
    <w:rsid w:val="008153D4"/>
    <w:pPr>
      <w:ind w:left="720"/>
      <w:contextualSpacing/>
    </w:pPr>
  </w:style>
  <w:style w:type="paragraph" w:customStyle="1" w:styleId="m-5591686600228599249gmail-western">
    <w:name w:val="m_-5591686600228599249gmail-western"/>
    <w:basedOn w:val="Normal"/>
    <w:rsid w:val="008153D4"/>
    <w:pPr>
      <w:spacing w:before="100" w:beforeAutospacing="1" w:after="100" w:afterAutospacing="1"/>
    </w:pPr>
    <w:rPr>
      <w:lang w:val="es-CO" w:eastAsia="es-CO"/>
    </w:rPr>
  </w:style>
  <w:style w:type="paragraph" w:customStyle="1" w:styleId="m-5591686600228599249gmail-default">
    <w:name w:val="m_-5591686600228599249gmail-default"/>
    <w:basedOn w:val="Normal"/>
    <w:rsid w:val="008153D4"/>
    <w:pPr>
      <w:spacing w:before="100" w:beforeAutospacing="1" w:after="100" w:afterAutospacing="1"/>
    </w:pPr>
    <w:rPr>
      <w:lang w:val="es-CO" w:eastAsia="es-CO"/>
    </w:rPr>
  </w:style>
  <w:style w:type="paragraph" w:customStyle="1" w:styleId="m-5591686600228599249gmail-msolistparagraph">
    <w:name w:val="m_-5591686600228599249gmail-msolistparagraph"/>
    <w:basedOn w:val="Normal"/>
    <w:rsid w:val="008153D4"/>
    <w:pPr>
      <w:spacing w:before="100" w:beforeAutospacing="1" w:after="100" w:afterAutospacing="1"/>
    </w:pPr>
    <w:rPr>
      <w:lang w:val="es-CO" w:eastAsia="es-CO"/>
    </w:rPr>
  </w:style>
  <w:style w:type="paragraph" w:customStyle="1" w:styleId="m-5591686600228599249gmail-msonospacing">
    <w:name w:val="m_-5591686600228599249gmail-msonospacing"/>
    <w:basedOn w:val="Normal"/>
    <w:rsid w:val="008153D4"/>
    <w:pPr>
      <w:spacing w:before="100" w:beforeAutospacing="1" w:after="100" w:afterAutospacing="1"/>
    </w:pPr>
    <w:rPr>
      <w:lang w:val="es-CO" w:eastAsia="es-CO"/>
    </w:rPr>
  </w:style>
  <w:style w:type="character" w:styleId="Hipervnculo">
    <w:name w:val="Hyperlink"/>
    <w:basedOn w:val="Fuentedeprrafopredeter"/>
    <w:uiPriority w:val="99"/>
    <w:unhideWhenUsed/>
    <w:rsid w:val="008153D4"/>
    <w:rPr>
      <w:color w:val="0000FF" w:themeColor="hyperlink"/>
      <w:u w:val="single"/>
    </w:rPr>
  </w:style>
  <w:style w:type="table" w:styleId="Tablaconcuadrcula">
    <w:name w:val="Table Grid"/>
    <w:basedOn w:val="Tablanormal"/>
    <w:uiPriority w:val="59"/>
    <w:rsid w:val="00D056C1"/>
    <w:pPr>
      <w:spacing w:after="0" w:line="240" w:lineRule="auto"/>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a%20Josefa%20Gonzalez\Downloads\FORMATOS\ACTA%20DE%20APROBACI&#211;N%20DE%20P&#211;LIZA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7197-624F-48B5-8F60-BA0B623A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2087</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Josefa Gonzalez</dc:creator>
  <cp:lastModifiedBy>Felipe</cp:lastModifiedBy>
  <cp:revision>3</cp:revision>
  <dcterms:created xsi:type="dcterms:W3CDTF">2021-05-21T17:10:00Z</dcterms:created>
  <dcterms:modified xsi:type="dcterms:W3CDTF">2021-05-21T18:29:00Z</dcterms:modified>
</cp:coreProperties>
</file>