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8DC4" w14:textId="77777777" w:rsidR="00A84EA8" w:rsidRPr="00440B8A" w:rsidRDefault="00A84EA8" w:rsidP="00440B8A">
      <w:pPr>
        <w:tabs>
          <w:tab w:val="left" w:pos="-284"/>
        </w:tabs>
        <w:ind w:left="-567" w:right="-518"/>
        <w:jc w:val="both"/>
        <w:rPr>
          <w:rFonts w:ascii="Arial" w:hAnsi="Arial" w:cs="Arial"/>
          <w:sz w:val="22"/>
          <w:szCs w:val="22"/>
        </w:rPr>
      </w:pPr>
    </w:p>
    <w:p w14:paraId="490F2114" w14:textId="77777777" w:rsidR="00F615DB" w:rsidRPr="00440B8A" w:rsidRDefault="00F615DB" w:rsidP="00440B8A">
      <w:pPr>
        <w:pStyle w:val="Prrafodelista"/>
        <w:tabs>
          <w:tab w:val="left" w:pos="-284"/>
        </w:tabs>
        <w:ind w:left="-567" w:right="-518"/>
        <w:rPr>
          <w:rFonts w:ascii="Arial" w:hAnsi="Arial" w:cs="Arial"/>
          <w:b/>
          <w:sz w:val="22"/>
          <w:szCs w:val="22"/>
        </w:rPr>
      </w:pPr>
    </w:p>
    <w:p w14:paraId="6474E7B6" w14:textId="5010372A" w:rsidR="00AD24BC" w:rsidRPr="00440B8A" w:rsidRDefault="00B96A39" w:rsidP="00440B8A">
      <w:pPr>
        <w:pStyle w:val="Prrafodelista"/>
        <w:numPr>
          <w:ilvl w:val="0"/>
          <w:numId w:val="5"/>
        </w:numPr>
        <w:tabs>
          <w:tab w:val="left" w:pos="-284"/>
        </w:tabs>
        <w:ind w:left="-567" w:right="-518" w:firstLine="0"/>
        <w:jc w:val="both"/>
        <w:rPr>
          <w:rFonts w:ascii="Arial" w:hAnsi="Arial" w:cs="Arial"/>
          <w:sz w:val="22"/>
          <w:szCs w:val="22"/>
        </w:rPr>
      </w:pPr>
      <w:r>
        <w:rPr>
          <w:rFonts w:ascii="Arial" w:hAnsi="Arial" w:cs="Arial"/>
          <w:b/>
          <w:sz w:val="22"/>
          <w:szCs w:val="22"/>
        </w:rPr>
        <w:t>PROPOSITO</w:t>
      </w:r>
      <w:r w:rsidR="008B158F" w:rsidRPr="00440B8A">
        <w:rPr>
          <w:rFonts w:ascii="Arial" w:hAnsi="Arial" w:cs="Arial"/>
          <w:b/>
          <w:sz w:val="22"/>
          <w:szCs w:val="22"/>
        </w:rPr>
        <w:t>:</w:t>
      </w:r>
      <w:r w:rsidR="00415438">
        <w:rPr>
          <w:rFonts w:ascii="Arial" w:hAnsi="Arial" w:cs="Arial"/>
          <w:b/>
          <w:sz w:val="22"/>
          <w:szCs w:val="22"/>
        </w:rPr>
        <w:t xml:space="preserve"> </w:t>
      </w:r>
      <w:r w:rsidR="00AD24BC" w:rsidRPr="00440B8A">
        <w:rPr>
          <w:rFonts w:ascii="Arial" w:hAnsi="Arial" w:cs="Arial"/>
          <w:sz w:val="22"/>
          <w:szCs w:val="22"/>
        </w:rPr>
        <w:t>Convocar de forma abierta y publica, en igualdad de oportunidades, para que se presenten ofertas y se seleccione entre ellas la más favorable a los intereses de la entidad.</w:t>
      </w:r>
    </w:p>
    <w:p w14:paraId="73EA1D16" w14:textId="77777777" w:rsidR="00E72332" w:rsidRPr="00440B8A" w:rsidRDefault="00E72332" w:rsidP="00440B8A">
      <w:pPr>
        <w:pStyle w:val="Prrafodelista"/>
        <w:tabs>
          <w:tab w:val="left" w:pos="-284"/>
        </w:tabs>
        <w:ind w:left="-567" w:right="-518"/>
        <w:jc w:val="both"/>
        <w:rPr>
          <w:rFonts w:ascii="Arial" w:hAnsi="Arial" w:cs="Arial"/>
          <w:sz w:val="22"/>
          <w:szCs w:val="22"/>
        </w:rPr>
      </w:pPr>
    </w:p>
    <w:p w14:paraId="776ACB60" w14:textId="192115C2" w:rsidR="00F615DB" w:rsidRPr="00440B8A" w:rsidRDefault="00B96A39" w:rsidP="00440B8A">
      <w:pPr>
        <w:pStyle w:val="Prrafodelista"/>
        <w:numPr>
          <w:ilvl w:val="0"/>
          <w:numId w:val="5"/>
        </w:numPr>
        <w:tabs>
          <w:tab w:val="left" w:pos="-284"/>
        </w:tabs>
        <w:ind w:left="-567" w:right="-518" w:firstLine="0"/>
        <w:jc w:val="both"/>
        <w:rPr>
          <w:rFonts w:ascii="Arial" w:hAnsi="Arial" w:cs="Arial"/>
          <w:b/>
          <w:sz w:val="22"/>
          <w:szCs w:val="22"/>
        </w:rPr>
      </w:pPr>
      <w:r w:rsidRPr="00440B8A">
        <w:rPr>
          <w:rFonts w:ascii="Arial" w:hAnsi="Arial" w:cs="Arial"/>
          <w:b/>
          <w:sz w:val="22"/>
          <w:szCs w:val="22"/>
        </w:rPr>
        <w:t>ALCANCE</w:t>
      </w:r>
      <w:r w:rsidR="008B158F" w:rsidRPr="00440B8A">
        <w:rPr>
          <w:rFonts w:ascii="Arial" w:hAnsi="Arial" w:cs="Arial"/>
          <w:b/>
          <w:sz w:val="22"/>
          <w:szCs w:val="22"/>
        </w:rPr>
        <w:t>:</w:t>
      </w:r>
      <w:r w:rsidR="00415438">
        <w:rPr>
          <w:rFonts w:ascii="Arial" w:hAnsi="Arial" w:cs="Arial"/>
          <w:b/>
          <w:sz w:val="22"/>
          <w:szCs w:val="22"/>
        </w:rPr>
        <w:t xml:space="preserve"> </w:t>
      </w:r>
      <w:r w:rsidR="00AD24BC" w:rsidRPr="00440B8A">
        <w:rPr>
          <w:rFonts w:ascii="Arial" w:hAnsi="Arial" w:cs="Arial"/>
          <w:sz w:val="22"/>
          <w:szCs w:val="22"/>
        </w:rPr>
        <w:t>Inicia con la identificación por escrito de la necesidad que se pretende atender, la cual deberá tener un objeto, la adquisición del bien, una obra, o la prestación de un servicio, y estar prevista previamente, en el Plan Anual de Adquisiciones de la Entidad, el procedimiento finaliza, con la entrega física de todo el expediente contractual ordenado de manera cronológica</w:t>
      </w:r>
      <w:r w:rsidR="002B65E3" w:rsidRPr="00440B8A">
        <w:rPr>
          <w:rFonts w:ascii="Arial" w:hAnsi="Arial" w:cs="Arial"/>
          <w:sz w:val="22"/>
          <w:szCs w:val="22"/>
        </w:rPr>
        <w:t xml:space="preserve"> de acuerdo a las etapas generas al interior del proceso al respectivo supervisor del contrato </w:t>
      </w:r>
    </w:p>
    <w:p w14:paraId="43BBFBA1" w14:textId="2FAB1747" w:rsidR="00B96A39" w:rsidRPr="00440B8A" w:rsidRDefault="00B96A39" w:rsidP="00440B8A">
      <w:pPr>
        <w:pStyle w:val="Prrafodelista"/>
        <w:tabs>
          <w:tab w:val="left" w:pos="-284"/>
        </w:tabs>
        <w:ind w:left="-567" w:right="-518"/>
        <w:rPr>
          <w:rFonts w:ascii="Arial" w:hAnsi="Arial" w:cs="Arial"/>
          <w:b/>
          <w:sz w:val="22"/>
          <w:szCs w:val="22"/>
          <w:u w:val="single"/>
        </w:rPr>
      </w:pPr>
    </w:p>
    <w:p w14:paraId="138BAF13" w14:textId="50A54453" w:rsidR="008B32B8" w:rsidRPr="00440B8A" w:rsidRDefault="00B96A39" w:rsidP="00440B8A">
      <w:pPr>
        <w:pStyle w:val="Prrafodelista"/>
        <w:numPr>
          <w:ilvl w:val="0"/>
          <w:numId w:val="5"/>
        </w:numPr>
        <w:shd w:val="clear" w:color="auto" w:fill="FFFFFF"/>
        <w:tabs>
          <w:tab w:val="left" w:pos="-284"/>
        </w:tabs>
        <w:spacing w:line="229" w:lineRule="atLeast"/>
        <w:ind w:right="-518" w:hanging="1287"/>
        <w:jc w:val="both"/>
        <w:rPr>
          <w:rFonts w:ascii="Arial" w:hAnsi="Arial" w:cs="Arial"/>
          <w:b/>
          <w:sz w:val="22"/>
          <w:szCs w:val="22"/>
        </w:rPr>
      </w:pPr>
      <w:r w:rsidRPr="00440B8A">
        <w:rPr>
          <w:rFonts w:ascii="Arial" w:hAnsi="Arial" w:cs="Arial"/>
          <w:b/>
          <w:sz w:val="22"/>
          <w:szCs w:val="22"/>
        </w:rPr>
        <w:t>DEFINICIONES</w:t>
      </w:r>
      <w:r w:rsidR="00E0464E" w:rsidRPr="00440B8A">
        <w:rPr>
          <w:rFonts w:ascii="Arial" w:hAnsi="Arial" w:cs="Arial"/>
          <w:b/>
          <w:sz w:val="22"/>
          <w:szCs w:val="22"/>
        </w:rPr>
        <w:t xml:space="preserve">: </w:t>
      </w:r>
    </w:p>
    <w:p w14:paraId="70C81FC1" w14:textId="77777777" w:rsidR="008B32B8" w:rsidRPr="00440B8A" w:rsidRDefault="008B32B8" w:rsidP="00440B8A">
      <w:pPr>
        <w:shd w:val="clear" w:color="auto" w:fill="FFFFFF"/>
        <w:tabs>
          <w:tab w:val="left" w:pos="-284"/>
        </w:tabs>
        <w:spacing w:line="229" w:lineRule="atLeast"/>
        <w:ind w:left="-567" w:right="-518"/>
        <w:jc w:val="both"/>
        <w:rPr>
          <w:rFonts w:ascii="Arial" w:hAnsi="Arial" w:cs="Arial"/>
          <w:b/>
          <w:sz w:val="22"/>
          <w:szCs w:val="22"/>
        </w:rPr>
      </w:pPr>
    </w:p>
    <w:p w14:paraId="48771444" w14:textId="77777777" w:rsidR="00440B8A" w:rsidRPr="00440B8A" w:rsidRDefault="00440B8A" w:rsidP="00440B8A">
      <w:pPr>
        <w:pStyle w:val="Prrafodelista"/>
        <w:numPr>
          <w:ilvl w:val="1"/>
          <w:numId w:val="20"/>
        </w:numPr>
        <w:tabs>
          <w:tab w:val="left" w:pos="-567"/>
        </w:tabs>
        <w:ind w:left="-567" w:right="-518" w:firstLine="0"/>
        <w:jc w:val="both"/>
        <w:rPr>
          <w:rFonts w:ascii="Arial" w:hAnsi="Arial" w:cs="Arial"/>
          <w:i/>
          <w:sz w:val="22"/>
          <w:szCs w:val="22"/>
        </w:rPr>
      </w:pPr>
      <w:r w:rsidRPr="00440B8A">
        <w:rPr>
          <w:rFonts w:ascii="Arial" w:hAnsi="Arial" w:cs="Arial"/>
          <w:b/>
          <w:sz w:val="22"/>
          <w:szCs w:val="22"/>
        </w:rPr>
        <w:t>SELECCIÓN ABREVIADA</w:t>
      </w:r>
      <w:r w:rsidRPr="00440B8A">
        <w:rPr>
          <w:rFonts w:ascii="Arial" w:hAnsi="Arial" w:cs="Arial"/>
          <w:sz w:val="22"/>
          <w:szCs w:val="22"/>
        </w:rPr>
        <w:t xml:space="preserve"> : </w:t>
      </w:r>
      <w:r w:rsidRPr="00440B8A">
        <w:rPr>
          <w:rFonts w:ascii="Arial" w:hAnsi="Arial" w:cs="Arial"/>
          <w:i/>
          <w:sz w:val="22"/>
          <w:szCs w:val="22"/>
        </w:rPr>
        <w:t>“Corresponde a la modalidad de selección objetiva prevista para aquellos casos en que por las características del objeto a contratar, las circunstancias de la contratación,  la cuantía o destinación del bien, obra o servicio, puedan adelantarse procesos simplificados para garantizar la eficiencia de la gestión contractual. Esta modalidad de selección se encuentra desarrollada en el artículo 2° numeral 2 de la Ley 1150 de 2007, y en los artículos 2.2.1.2.1.2.1 al 2.2.1.2.1.2.26 del Decreto 1082 de 2015.”</w:t>
      </w:r>
    </w:p>
    <w:p w14:paraId="1B5156F0" w14:textId="77777777" w:rsidR="00440B8A" w:rsidRPr="00440B8A" w:rsidRDefault="00440B8A" w:rsidP="00440B8A">
      <w:pPr>
        <w:tabs>
          <w:tab w:val="left" w:pos="-284"/>
        </w:tabs>
        <w:ind w:left="-567" w:right="-518"/>
        <w:jc w:val="both"/>
        <w:rPr>
          <w:rFonts w:ascii="Arial" w:hAnsi="Arial" w:cs="Arial"/>
          <w:b/>
          <w:sz w:val="22"/>
          <w:szCs w:val="22"/>
        </w:rPr>
      </w:pPr>
    </w:p>
    <w:p w14:paraId="1A80EDB0" w14:textId="77777777" w:rsidR="00440B8A" w:rsidRPr="00440B8A" w:rsidRDefault="00440B8A" w:rsidP="00440B8A">
      <w:pPr>
        <w:tabs>
          <w:tab w:val="left" w:pos="-284"/>
        </w:tabs>
        <w:ind w:left="-567" w:right="-518"/>
        <w:jc w:val="both"/>
        <w:rPr>
          <w:rFonts w:ascii="Arial" w:hAnsi="Arial" w:cs="Arial"/>
          <w:b/>
          <w:sz w:val="22"/>
          <w:szCs w:val="22"/>
        </w:rPr>
      </w:pPr>
      <w:r w:rsidRPr="00440B8A">
        <w:rPr>
          <w:rFonts w:ascii="Arial" w:hAnsi="Arial" w:cs="Arial"/>
          <w:b/>
          <w:sz w:val="22"/>
          <w:szCs w:val="22"/>
        </w:rPr>
        <w:t>Las causales de selección abreviada de contratistas son:</w:t>
      </w:r>
    </w:p>
    <w:p w14:paraId="5F2B2AC3" w14:textId="77777777" w:rsidR="00440B8A" w:rsidRPr="00440B8A" w:rsidRDefault="00440B8A" w:rsidP="00440B8A">
      <w:pPr>
        <w:tabs>
          <w:tab w:val="left" w:pos="-284"/>
        </w:tabs>
        <w:ind w:left="-567" w:right="-518"/>
        <w:jc w:val="both"/>
        <w:rPr>
          <w:rFonts w:ascii="Arial" w:hAnsi="Arial" w:cs="Arial"/>
          <w:b/>
          <w:sz w:val="22"/>
          <w:szCs w:val="22"/>
        </w:rPr>
      </w:pPr>
    </w:p>
    <w:p w14:paraId="16147307" w14:textId="77777777" w:rsidR="00440B8A" w:rsidRPr="00440B8A" w:rsidRDefault="00440B8A" w:rsidP="00440B8A">
      <w:pPr>
        <w:pStyle w:val="Prrafodelista"/>
        <w:numPr>
          <w:ilvl w:val="0"/>
          <w:numId w:val="11"/>
        </w:numPr>
        <w:tabs>
          <w:tab w:val="left" w:pos="-284"/>
        </w:tabs>
        <w:ind w:left="-567" w:right="-518" w:firstLine="0"/>
        <w:jc w:val="both"/>
        <w:rPr>
          <w:rFonts w:ascii="Arial" w:hAnsi="Arial" w:cs="Arial"/>
          <w:sz w:val="22"/>
          <w:szCs w:val="22"/>
        </w:rPr>
      </w:pPr>
      <w:r w:rsidRPr="00440B8A">
        <w:rPr>
          <w:rFonts w:ascii="Arial" w:hAnsi="Arial" w:cs="Arial"/>
          <w:sz w:val="22"/>
          <w:szCs w:val="22"/>
        </w:rPr>
        <w:t>Suministro y adquisición de bienes y servicios de características técnicas uniformes y de común utilización.</w:t>
      </w:r>
    </w:p>
    <w:p w14:paraId="298D9482" w14:textId="77777777" w:rsidR="00440B8A" w:rsidRPr="00440B8A" w:rsidRDefault="00440B8A" w:rsidP="00440B8A">
      <w:pPr>
        <w:pStyle w:val="Prrafodelista"/>
        <w:numPr>
          <w:ilvl w:val="0"/>
          <w:numId w:val="11"/>
        </w:numPr>
        <w:tabs>
          <w:tab w:val="left" w:pos="-284"/>
        </w:tabs>
        <w:ind w:left="-567" w:right="-518" w:firstLine="0"/>
        <w:jc w:val="both"/>
        <w:rPr>
          <w:rFonts w:ascii="Arial" w:hAnsi="Arial" w:cs="Arial"/>
          <w:sz w:val="22"/>
          <w:szCs w:val="22"/>
        </w:rPr>
      </w:pPr>
      <w:r w:rsidRPr="00440B8A">
        <w:rPr>
          <w:rFonts w:ascii="Arial" w:hAnsi="Arial" w:cs="Arial"/>
          <w:sz w:val="22"/>
          <w:szCs w:val="22"/>
        </w:rPr>
        <w:t xml:space="preserve">La contratación de menor cuantía. </w:t>
      </w:r>
    </w:p>
    <w:p w14:paraId="37870536" w14:textId="77777777" w:rsidR="00440B8A" w:rsidRPr="00440B8A" w:rsidRDefault="00440B8A" w:rsidP="00440B8A">
      <w:pPr>
        <w:pStyle w:val="Prrafodelista"/>
        <w:numPr>
          <w:ilvl w:val="0"/>
          <w:numId w:val="11"/>
        </w:numPr>
        <w:tabs>
          <w:tab w:val="left" w:pos="-284"/>
        </w:tabs>
        <w:ind w:left="-567" w:right="-518" w:firstLine="0"/>
        <w:jc w:val="both"/>
        <w:rPr>
          <w:rFonts w:ascii="Arial" w:hAnsi="Arial" w:cs="Arial"/>
          <w:sz w:val="22"/>
          <w:szCs w:val="22"/>
        </w:rPr>
      </w:pPr>
      <w:r w:rsidRPr="00440B8A">
        <w:rPr>
          <w:rFonts w:ascii="Arial" w:hAnsi="Arial" w:cs="Arial"/>
          <w:sz w:val="22"/>
          <w:szCs w:val="22"/>
        </w:rPr>
        <w:t xml:space="preserve">La celebración de contratos para la prestación de servicios de salud. </w:t>
      </w:r>
    </w:p>
    <w:p w14:paraId="51DFB51E" w14:textId="77777777" w:rsidR="00440B8A" w:rsidRPr="00440B8A" w:rsidRDefault="00440B8A" w:rsidP="00440B8A">
      <w:pPr>
        <w:pStyle w:val="Prrafodelista"/>
        <w:numPr>
          <w:ilvl w:val="0"/>
          <w:numId w:val="11"/>
        </w:numPr>
        <w:tabs>
          <w:tab w:val="left" w:pos="-284"/>
        </w:tabs>
        <w:ind w:left="-567" w:right="-518" w:firstLine="0"/>
        <w:jc w:val="both"/>
        <w:rPr>
          <w:rFonts w:ascii="Arial" w:hAnsi="Arial" w:cs="Arial"/>
          <w:sz w:val="22"/>
          <w:szCs w:val="22"/>
        </w:rPr>
      </w:pPr>
      <w:r w:rsidRPr="00440B8A">
        <w:rPr>
          <w:rFonts w:ascii="Arial" w:hAnsi="Arial" w:cs="Arial"/>
          <w:sz w:val="22"/>
          <w:szCs w:val="22"/>
        </w:rPr>
        <w:t>La contratación por declaratoria de desierta de la licitación. (Dentro de los cuatro (04) meses siguientes a la declaratoria de desierta del proceso inicial)</w:t>
      </w:r>
    </w:p>
    <w:p w14:paraId="0E342B33" w14:textId="77777777" w:rsidR="00440B8A" w:rsidRPr="00440B8A" w:rsidRDefault="00440B8A" w:rsidP="00440B8A">
      <w:pPr>
        <w:pStyle w:val="Prrafodelista"/>
        <w:numPr>
          <w:ilvl w:val="0"/>
          <w:numId w:val="11"/>
        </w:numPr>
        <w:tabs>
          <w:tab w:val="left" w:pos="-284"/>
        </w:tabs>
        <w:ind w:left="-567" w:right="-518" w:firstLine="0"/>
        <w:jc w:val="both"/>
        <w:rPr>
          <w:rFonts w:ascii="Arial" w:hAnsi="Arial" w:cs="Arial"/>
          <w:sz w:val="22"/>
          <w:szCs w:val="22"/>
        </w:rPr>
      </w:pPr>
      <w:r w:rsidRPr="00440B8A">
        <w:rPr>
          <w:rFonts w:ascii="Arial" w:hAnsi="Arial" w:cs="Arial"/>
          <w:sz w:val="22"/>
          <w:szCs w:val="22"/>
        </w:rPr>
        <w:t>La enajenación de bienes del Estado.</w:t>
      </w:r>
    </w:p>
    <w:p w14:paraId="0269FB34" w14:textId="77777777" w:rsidR="00440B8A" w:rsidRPr="00440B8A" w:rsidRDefault="00440B8A" w:rsidP="00440B8A">
      <w:pPr>
        <w:pStyle w:val="Prrafodelista"/>
        <w:numPr>
          <w:ilvl w:val="0"/>
          <w:numId w:val="11"/>
        </w:numPr>
        <w:tabs>
          <w:tab w:val="left" w:pos="-284"/>
        </w:tabs>
        <w:ind w:left="-567" w:right="-518" w:firstLine="0"/>
        <w:jc w:val="both"/>
        <w:rPr>
          <w:rFonts w:ascii="Arial" w:hAnsi="Arial" w:cs="Arial"/>
          <w:sz w:val="22"/>
          <w:szCs w:val="22"/>
        </w:rPr>
      </w:pPr>
      <w:r w:rsidRPr="00440B8A">
        <w:rPr>
          <w:rFonts w:ascii="Arial" w:hAnsi="Arial" w:cs="Arial"/>
          <w:sz w:val="22"/>
          <w:szCs w:val="22"/>
        </w:rPr>
        <w:t>La adquisición de productos de origen o destinación agropecuarios.</w:t>
      </w:r>
    </w:p>
    <w:p w14:paraId="36D6ABCB" w14:textId="77777777" w:rsidR="00440B8A" w:rsidRPr="00440B8A" w:rsidRDefault="00440B8A" w:rsidP="00440B8A">
      <w:pPr>
        <w:pStyle w:val="Prrafodelista"/>
        <w:numPr>
          <w:ilvl w:val="0"/>
          <w:numId w:val="11"/>
        </w:numPr>
        <w:tabs>
          <w:tab w:val="left" w:pos="-284"/>
        </w:tabs>
        <w:ind w:left="-567" w:right="-518" w:firstLine="0"/>
        <w:jc w:val="both"/>
        <w:rPr>
          <w:rFonts w:ascii="Arial" w:hAnsi="Arial" w:cs="Arial"/>
          <w:sz w:val="22"/>
          <w:szCs w:val="22"/>
        </w:rPr>
      </w:pPr>
      <w:r w:rsidRPr="00440B8A">
        <w:rPr>
          <w:rFonts w:ascii="Arial" w:hAnsi="Arial" w:cs="Arial"/>
          <w:sz w:val="22"/>
          <w:szCs w:val="22"/>
        </w:rPr>
        <w:t>Actos y contratos con objeto directo de las actividades de las Empresas Industriales y Comerciales del Estado (EICE) y de las Sociedades de Economía Mixta (SEM).</w:t>
      </w:r>
    </w:p>
    <w:p w14:paraId="64896389" w14:textId="77777777" w:rsidR="00440B8A" w:rsidRPr="00440B8A" w:rsidRDefault="00440B8A" w:rsidP="00440B8A">
      <w:pPr>
        <w:pStyle w:val="Prrafodelista"/>
        <w:numPr>
          <w:ilvl w:val="0"/>
          <w:numId w:val="11"/>
        </w:numPr>
        <w:tabs>
          <w:tab w:val="left" w:pos="-284"/>
        </w:tabs>
        <w:ind w:left="-567" w:right="-518" w:firstLine="0"/>
        <w:jc w:val="both"/>
        <w:rPr>
          <w:rFonts w:ascii="Arial" w:hAnsi="Arial" w:cs="Arial"/>
          <w:sz w:val="22"/>
          <w:szCs w:val="22"/>
        </w:rPr>
      </w:pPr>
      <w:r w:rsidRPr="00440B8A">
        <w:rPr>
          <w:rFonts w:ascii="Arial" w:hAnsi="Arial" w:cs="Arial"/>
          <w:sz w:val="22"/>
          <w:szCs w:val="22"/>
        </w:rPr>
        <w:t>Contratos de entidades a cargo de ejecución de Programas de Protección de Personas Amenazadas, Desmovilización y Reincorporación, Población Desplazada, Protección de Derechos Humanos y Población con Alto Grado de Vulnerabilidad.</w:t>
      </w:r>
    </w:p>
    <w:p w14:paraId="05BC78FB" w14:textId="77777777" w:rsidR="00440B8A" w:rsidRPr="00440B8A" w:rsidRDefault="00440B8A" w:rsidP="00440B8A">
      <w:pPr>
        <w:pStyle w:val="Prrafodelista"/>
        <w:numPr>
          <w:ilvl w:val="0"/>
          <w:numId w:val="11"/>
        </w:numPr>
        <w:tabs>
          <w:tab w:val="left" w:pos="-284"/>
        </w:tabs>
        <w:ind w:left="-567" w:right="-518" w:firstLine="0"/>
        <w:jc w:val="both"/>
        <w:rPr>
          <w:rFonts w:ascii="Arial" w:hAnsi="Arial" w:cs="Arial"/>
          <w:sz w:val="22"/>
          <w:szCs w:val="22"/>
        </w:rPr>
      </w:pPr>
      <w:r w:rsidRPr="00440B8A">
        <w:rPr>
          <w:rFonts w:ascii="Arial" w:hAnsi="Arial" w:cs="Arial"/>
          <w:sz w:val="22"/>
          <w:szCs w:val="22"/>
        </w:rPr>
        <w:t>La contratación de bienes y servicios para la Seguridad y Defensa Nacional.</w:t>
      </w:r>
    </w:p>
    <w:p w14:paraId="2A79F27A" w14:textId="77777777" w:rsidR="00440B8A" w:rsidRPr="00440B8A" w:rsidRDefault="00440B8A" w:rsidP="00440B8A">
      <w:pPr>
        <w:tabs>
          <w:tab w:val="left" w:pos="-284"/>
        </w:tabs>
        <w:ind w:left="-567" w:right="-518"/>
        <w:jc w:val="both"/>
        <w:rPr>
          <w:rFonts w:ascii="Arial" w:hAnsi="Arial" w:cs="Arial"/>
          <w:sz w:val="22"/>
          <w:szCs w:val="22"/>
        </w:rPr>
      </w:pPr>
    </w:p>
    <w:p w14:paraId="2357FC20" w14:textId="77777777" w:rsidR="00440B8A" w:rsidRPr="00440B8A" w:rsidRDefault="00440B8A" w:rsidP="00440B8A">
      <w:pPr>
        <w:tabs>
          <w:tab w:val="left" w:pos="-284"/>
        </w:tabs>
        <w:ind w:left="-567" w:right="-518"/>
        <w:jc w:val="both"/>
        <w:rPr>
          <w:rFonts w:ascii="Arial" w:hAnsi="Arial" w:cs="Arial"/>
          <w:sz w:val="22"/>
          <w:szCs w:val="22"/>
        </w:rPr>
      </w:pPr>
      <w:r w:rsidRPr="00440B8A">
        <w:rPr>
          <w:rFonts w:ascii="Arial" w:hAnsi="Arial" w:cs="Arial"/>
          <w:sz w:val="22"/>
          <w:szCs w:val="22"/>
        </w:rPr>
        <w:t>El Decreto 1082 de 2015 reglamenta cada una de las causales de Selección Abreviada, sin embargo, para efectos de este Manual, se detallarán las causales más utilizadas al interior del  Municipio que, de acuerdo con el reglamento tienen diferente procedimiento:</w:t>
      </w:r>
    </w:p>
    <w:p w14:paraId="01702E3F" w14:textId="77777777" w:rsidR="00440B8A" w:rsidRPr="00440B8A" w:rsidRDefault="00440B8A" w:rsidP="00440B8A">
      <w:pPr>
        <w:shd w:val="clear" w:color="auto" w:fill="FFFFFF"/>
        <w:tabs>
          <w:tab w:val="left" w:pos="-284"/>
        </w:tabs>
        <w:spacing w:line="229" w:lineRule="atLeast"/>
        <w:ind w:left="-567" w:right="-518"/>
        <w:jc w:val="both"/>
        <w:rPr>
          <w:rFonts w:ascii="Arial" w:hAnsi="Arial" w:cs="Arial"/>
          <w:b/>
          <w:sz w:val="22"/>
          <w:szCs w:val="22"/>
        </w:rPr>
      </w:pPr>
    </w:p>
    <w:p w14:paraId="47AAD977" w14:textId="77777777" w:rsidR="008B32B8" w:rsidRPr="00440B8A" w:rsidRDefault="008B32B8" w:rsidP="00440B8A">
      <w:pPr>
        <w:pStyle w:val="Prrafodelista"/>
        <w:numPr>
          <w:ilvl w:val="0"/>
          <w:numId w:val="19"/>
        </w:numPr>
        <w:shd w:val="clear" w:color="auto" w:fill="FFFFFF"/>
        <w:tabs>
          <w:tab w:val="left" w:pos="-284"/>
        </w:tabs>
        <w:spacing w:line="229" w:lineRule="atLeast"/>
        <w:ind w:left="-567" w:right="-518" w:firstLine="0"/>
        <w:jc w:val="both"/>
        <w:rPr>
          <w:rFonts w:ascii="Arial" w:hAnsi="Arial" w:cs="Arial"/>
          <w:color w:val="222222"/>
          <w:sz w:val="22"/>
          <w:szCs w:val="22"/>
        </w:rPr>
      </w:pPr>
      <w:r w:rsidRPr="00440B8A">
        <w:rPr>
          <w:rFonts w:ascii="Arial" w:hAnsi="Arial" w:cs="Arial"/>
          <w:b/>
          <w:bCs/>
          <w:color w:val="000000"/>
          <w:sz w:val="22"/>
          <w:szCs w:val="22"/>
        </w:rPr>
        <w:t>Acta de inicio: </w:t>
      </w:r>
      <w:r w:rsidRPr="00440B8A">
        <w:rPr>
          <w:rFonts w:ascii="Arial" w:hAnsi="Arial" w:cs="Arial"/>
          <w:color w:val="000000"/>
          <w:sz w:val="22"/>
          <w:szCs w:val="22"/>
        </w:rPr>
        <w:t>Es el documento en el cual se deja constancia del inicio de la ejecución del contrato, previo cumplimiento de los requisitos de perfeccionamiento, legalización y ejecución, que permiten la iniciación formal de actividades.</w:t>
      </w:r>
    </w:p>
    <w:p w14:paraId="00657504" w14:textId="77777777" w:rsidR="008B32B8" w:rsidRPr="00440B8A" w:rsidRDefault="008B32B8" w:rsidP="00440B8A">
      <w:pPr>
        <w:shd w:val="clear" w:color="auto" w:fill="FFFFFF"/>
        <w:tabs>
          <w:tab w:val="left" w:pos="-284"/>
        </w:tabs>
        <w:spacing w:line="229" w:lineRule="atLeast"/>
        <w:ind w:left="-567" w:right="-518"/>
        <w:jc w:val="both"/>
        <w:rPr>
          <w:rFonts w:ascii="Arial" w:hAnsi="Arial" w:cs="Arial"/>
          <w:color w:val="222222"/>
          <w:sz w:val="22"/>
          <w:szCs w:val="22"/>
        </w:rPr>
      </w:pPr>
    </w:p>
    <w:p w14:paraId="4F46BDAB" w14:textId="77777777" w:rsidR="00794F7C" w:rsidRPr="00794F7C" w:rsidRDefault="008B32B8" w:rsidP="00794F7C">
      <w:pPr>
        <w:pStyle w:val="Prrafodelista"/>
        <w:numPr>
          <w:ilvl w:val="0"/>
          <w:numId w:val="19"/>
        </w:numPr>
        <w:shd w:val="clear" w:color="auto" w:fill="FFFFFF"/>
        <w:tabs>
          <w:tab w:val="left" w:pos="-284"/>
        </w:tabs>
        <w:spacing w:line="229" w:lineRule="atLeast"/>
        <w:ind w:left="-567" w:right="-518" w:firstLine="0"/>
        <w:jc w:val="both"/>
        <w:rPr>
          <w:rFonts w:ascii="Arial" w:hAnsi="Arial" w:cs="Arial"/>
          <w:color w:val="222222"/>
          <w:sz w:val="22"/>
          <w:szCs w:val="22"/>
        </w:rPr>
      </w:pPr>
      <w:r w:rsidRPr="00440B8A">
        <w:rPr>
          <w:rFonts w:ascii="Arial" w:hAnsi="Arial" w:cs="Arial"/>
          <w:b/>
          <w:bCs/>
          <w:color w:val="000000"/>
          <w:sz w:val="22"/>
          <w:szCs w:val="22"/>
        </w:rPr>
        <w:lastRenderedPageBreak/>
        <w:t>Acta de liquidación: </w:t>
      </w:r>
      <w:r w:rsidRPr="00440B8A">
        <w:rPr>
          <w:rFonts w:ascii="Arial" w:hAnsi="Arial" w:cs="Arial"/>
          <w:color w:val="000000"/>
          <w:sz w:val="22"/>
          <w:szCs w:val="22"/>
        </w:rPr>
        <w:t>Es el documento suscrito por quienes suscribieron el contrato, el supervisor y/o interventor del contrato y el contratista, en el que se refleja el balance de la ejecución financiera del contrato o corte de cuentas entre las partes.</w:t>
      </w:r>
    </w:p>
    <w:p w14:paraId="67E73132" w14:textId="77777777" w:rsidR="00794F7C" w:rsidRPr="00794F7C" w:rsidRDefault="00794F7C" w:rsidP="00794F7C">
      <w:pPr>
        <w:pStyle w:val="Prrafodelista"/>
        <w:rPr>
          <w:rFonts w:ascii="Arial" w:hAnsi="Arial" w:cs="Arial"/>
          <w:color w:val="222222"/>
          <w:sz w:val="22"/>
          <w:szCs w:val="22"/>
        </w:rPr>
      </w:pPr>
    </w:p>
    <w:p w14:paraId="2B573EDB" w14:textId="77777777" w:rsidR="008B32B8" w:rsidRPr="00440B8A" w:rsidRDefault="008B32B8" w:rsidP="00440B8A">
      <w:pPr>
        <w:pStyle w:val="m-5469214317230750757gmail-western"/>
        <w:numPr>
          <w:ilvl w:val="0"/>
          <w:numId w:val="19"/>
        </w:numPr>
        <w:shd w:val="clear" w:color="auto" w:fill="FFFFFF"/>
        <w:tabs>
          <w:tab w:val="left" w:pos="-284"/>
        </w:tabs>
        <w:spacing w:after="0" w:afterAutospacing="0" w:line="250" w:lineRule="atLeast"/>
        <w:ind w:left="-567" w:right="-518" w:firstLine="0"/>
        <w:jc w:val="both"/>
        <w:rPr>
          <w:rFonts w:ascii="Arial" w:hAnsi="Arial" w:cs="Arial"/>
          <w:color w:val="222222"/>
        </w:rPr>
      </w:pPr>
      <w:r w:rsidRPr="00440B8A">
        <w:rPr>
          <w:rFonts w:ascii="Arial" w:hAnsi="Arial" w:cs="Arial"/>
          <w:b/>
          <w:bCs/>
          <w:color w:val="000000"/>
          <w:sz w:val="22"/>
          <w:szCs w:val="22"/>
          <w:lang w:val="es-ES"/>
        </w:rPr>
        <w:t>Adendas</w:t>
      </w:r>
      <w:r w:rsidRPr="00440B8A">
        <w:rPr>
          <w:rFonts w:ascii="Arial" w:hAnsi="Arial" w:cs="Arial"/>
          <w:color w:val="000000"/>
          <w:sz w:val="22"/>
          <w:szCs w:val="22"/>
          <w:lang w:val="es-ES"/>
        </w:rPr>
        <w:t>: </w:t>
      </w:r>
      <w:r w:rsidRPr="00440B8A">
        <w:rPr>
          <w:rFonts w:ascii="Arial" w:hAnsi="Arial" w:cs="Arial"/>
          <w:color w:val="222222"/>
          <w:sz w:val="22"/>
          <w:szCs w:val="22"/>
          <w:lang w:val="es-ES"/>
        </w:rPr>
        <w:t>Es el documento por medio del cual la Entidad Estatal modifica los pliegos de condiciones.</w:t>
      </w:r>
    </w:p>
    <w:p w14:paraId="4D131C6B" w14:textId="77777777" w:rsidR="008B32B8" w:rsidRPr="00440B8A" w:rsidRDefault="008B32B8" w:rsidP="00440B8A">
      <w:pPr>
        <w:pStyle w:val="m-5469214317230750757gmail-default"/>
        <w:shd w:val="clear" w:color="auto" w:fill="FFFFFF"/>
        <w:tabs>
          <w:tab w:val="left" w:pos="-284"/>
        </w:tabs>
        <w:spacing w:before="0" w:beforeAutospacing="0" w:after="0" w:afterAutospacing="0" w:line="250" w:lineRule="atLeast"/>
        <w:ind w:left="-567" w:right="-518"/>
        <w:jc w:val="both"/>
        <w:rPr>
          <w:rFonts w:ascii="Arial" w:hAnsi="Arial" w:cs="Arial"/>
          <w:color w:val="000000"/>
        </w:rPr>
      </w:pPr>
    </w:p>
    <w:p w14:paraId="71360BEF" w14:textId="77777777" w:rsidR="008B32B8" w:rsidRPr="00440B8A" w:rsidRDefault="008B32B8" w:rsidP="00440B8A">
      <w:pPr>
        <w:pStyle w:val="m-5469214317230750757gmail-msolistparagraph"/>
        <w:numPr>
          <w:ilvl w:val="0"/>
          <w:numId w:val="19"/>
        </w:numPr>
        <w:shd w:val="clear" w:color="auto" w:fill="FFFFFF"/>
        <w:tabs>
          <w:tab w:val="left" w:pos="-284"/>
        </w:tabs>
        <w:spacing w:before="0" w:beforeAutospacing="0" w:after="0" w:afterAutospacing="0" w:line="250" w:lineRule="atLeast"/>
        <w:ind w:left="-567" w:right="-518" w:firstLine="0"/>
        <w:jc w:val="both"/>
        <w:rPr>
          <w:rFonts w:ascii="Arial" w:hAnsi="Arial" w:cs="Arial"/>
          <w:color w:val="222222"/>
        </w:rPr>
      </w:pPr>
      <w:r w:rsidRPr="00440B8A">
        <w:rPr>
          <w:rFonts w:ascii="Arial" w:hAnsi="Arial" w:cs="Arial"/>
          <w:b/>
          <w:bCs/>
          <w:color w:val="000000"/>
          <w:sz w:val="22"/>
          <w:szCs w:val="22"/>
          <w:lang w:val="es-ES"/>
        </w:rPr>
        <w:t>Adición: </w:t>
      </w:r>
      <w:r w:rsidRPr="00440B8A">
        <w:rPr>
          <w:rFonts w:ascii="Arial" w:hAnsi="Arial" w:cs="Arial"/>
          <w:color w:val="000000"/>
          <w:sz w:val="22"/>
          <w:szCs w:val="22"/>
          <w:lang w:val="es-ES"/>
        </w:rPr>
        <w:t>M</w:t>
      </w:r>
      <w:r w:rsidR="00440B8A" w:rsidRPr="00440B8A">
        <w:rPr>
          <w:rFonts w:ascii="Arial" w:hAnsi="Arial" w:cs="Arial"/>
          <w:color w:val="000000"/>
          <w:sz w:val="22"/>
          <w:szCs w:val="22"/>
        </w:rPr>
        <w:t>modificación</w:t>
      </w:r>
      <w:r w:rsidRPr="00440B8A">
        <w:rPr>
          <w:rFonts w:ascii="Arial" w:hAnsi="Arial" w:cs="Arial"/>
          <w:color w:val="000000"/>
          <w:sz w:val="22"/>
          <w:szCs w:val="22"/>
        </w:rPr>
        <w:t xml:space="preserve"> contractual </w:t>
      </w:r>
      <w:r w:rsidRPr="00440B8A">
        <w:rPr>
          <w:rFonts w:ascii="Arial" w:hAnsi="Arial" w:cs="Arial"/>
          <w:color w:val="000000"/>
          <w:sz w:val="22"/>
          <w:szCs w:val="22"/>
          <w:lang w:val="es-ES"/>
        </w:rPr>
        <w:t>que </w:t>
      </w:r>
      <w:r w:rsidRPr="00440B8A">
        <w:rPr>
          <w:rFonts w:ascii="Arial" w:hAnsi="Arial" w:cs="Arial"/>
          <w:color w:val="000000"/>
          <w:sz w:val="22"/>
          <w:szCs w:val="22"/>
        </w:rPr>
        <w:t>obedece al cambio en las condiciones estipuladas inicialmente en el clausulado del respectivo contrato</w:t>
      </w:r>
      <w:r w:rsidRPr="00440B8A">
        <w:rPr>
          <w:rFonts w:ascii="Arial" w:hAnsi="Arial" w:cs="Arial"/>
          <w:color w:val="000000"/>
          <w:sz w:val="22"/>
          <w:szCs w:val="22"/>
          <w:lang w:val="es-ES"/>
        </w:rPr>
        <w:t>. Como indica la definición gramatical del término, es figurativamente inyectar más dinero al contrato inicialmente pactado en aras a garantizar la existencia de recursos suficientes para continuar satisfaciendo la necesidad de la Administración –</w:t>
      </w:r>
      <w:r w:rsidRPr="00440B8A">
        <w:rPr>
          <w:rFonts w:ascii="Arial" w:hAnsi="Arial" w:cs="Arial"/>
          <w:color w:val="222222"/>
          <w:sz w:val="22"/>
          <w:szCs w:val="22"/>
          <w:lang w:val="es-ES"/>
        </w:rPr>
        <w:t>la adición no podrá ser superior al 50% del valor inicialmente pactado expresado en SMMLV.</w:t>
      </w:r>
    </w:p>
    <w:p w14:paraId="4174D293" w14:textId="77777777" w:rsidR="008B32B8" w:rsidRPr="00440B8A" w:rsidRDefault="008B32B8" w:rsidP="00440B8A">
      <w:pPr>
        <w:pStyle w:val="m-5469214317230750757gmail-msolistparagraph"/>
        <w:shd w:val="clear" w:color="auto" w:fill="FFFFFF"/>
        <w:tabs>
          <w:tab w:val="left" w:pos="-284"/>
        </w:tabs>
        <w:spacing w:before="0" w:beforeAutospacing="0" w:after="0" w:afterAutospacing="0" w:line="250" w:lineRule="atLeast"/>
        <w:ind w:left="-567" w:right="-518"/>
        <w:jc w:val="both"/>
        <w:rPr>
          <w:rFonts w:ascii="Arial" w:hAnsi="Arial" w:cs="Arial"/>
          <w:color w:val="222222"/>
        </w:rPr>
      </w:pPr>
    </w:p>
    <w:p w14:paraId="39BF29E5" w14:textId="77777777" w:rsidR="008B32B8" w:rsidRPr="00440B8A" w:rsidRDefault="008B32B8" w:rsidP="00440B8A">
      <w:pPr>
        <w:pStyle w:val="m-5469214317230750757gmail-msonospacing"/>
        <w:numPr>
          <w:ilvl w:val="0"/>
          <w:numId w:val="19"/>
        </w:numPr>
        <w:shd w:val="clear" w:color="auto" w:fill="FFFFFF"/>
        <w:tabs>
          <w:tab w:val="left" w:pos="-284"/>
        </w:tabs>
        <w:spacing w:before="0" w:beforeAutospacing="0" w:after="0" w:afterAutospacing="0" w:line="229" w:lineRule="atLeast"/>
        <w:ind w:left="-567" w:right="-518" w:firstLine="0"/>
        <w:jc w:val="both"/>
        <w:rPr>
          <w:rFonts w:ascii="Arial" w:hAnsi="Arial" w:cs="Arial"/>
          <w:color w:val="222222"/>
          <w:sz w:val="22"/>
          <w:szCs w:val="22"/>
        </w:rPr>
      </w:pPr>
      <w:r w:rsidRPr="00440B8A">
        <w:rPr>
          <w:rFonts w:ascii="Arial" w:hAnsi="Arial" w:cs="Arial"/>
          <w:b/>
          <w:bCs/>
          <w:color w:val="222222"/>
          <w:sz w:val="22"/>
          <w:szCs w:val="22"/>
          <w:lang w:val="es-ES"/>
        </w:rPr>
        <w:t>Adjudicación:</w:t>
      </w:r>
      <w:r w:rsidRPr="00440B8A">
        <w:rPr>
          <w:rFonts w:ascii="Arial" w:hAnsi="Arial" w:cs="Arial"/>
          <w:color w:val="222222"/>
          <w:sz w:val="22"/>
          <w:szCs w:val="22"/>
          <w:lang w:val="es-ES"/>
        </w:rPr>
        <w:t> Decisión del municipio de Girardota por medio de acto administrativo motivado, en el cual se determina el proponente adjudicatario de un proceso de selección.</w:t>
      </w:r>
    </w:p>
    <w:p w14:paraId="75B6FD85" w14:textId="77777777" w:rsidR="008B32B8" w:rsidRPr="00440B8A" w:rsidRDefault="008B32B8" w:rsidP="00440B8A">
      <w:pPr>
        <w:pStyle w:val="m-5469214317230750757gmail-msolistparagraph"/>
        <w:shd w:val="clear" w:color="auto" w:fill="FFFFFF"/>
        <w:tabs>
          <w:tab w:val="left" w:pos="-284"/>
        </w:tabs>
        <w:spacing w:before="0" w:beforeAutospacing="0" w:after="0" w:afterAutospacing="0" w:line="250" w:lineRule="atLeast"/>
        <w:ind w:left="-567" w:right="-518"/>
        <w:jc w:val="both"/>
        <w:rPr>
          <w:rFonts w:ascii="Arial" w:hAnsi="Arial" w:cs="Arial"/>
          <w:color w:val="222222"/>
        </w:rPr>
      </w:pPr>
    </w:p>
    <w:p w14:paraId="0828D486" w14:textId="77777777" w:rsidR="008B32B8" w:rsidRPr="00440B8A" w:rsidRDefault="008B32B8" w:rsidP="00440B8A">
      <w:pPr>
        <w:pStyle w:val="m-5469214317230750757gmail-msolistparagraph"/>
        <w:numPr>
          <w:ilvl w:val="0"/>
          <w:numId w:val="19"/>
        </w:numPr>
        <w:shd w:val="clear" w:color="auto" w:fill="FFFFFF"/>
        <w:tabs>
          <w:tab w:val="left" w:pos="-284"/>
        </w:tabs>
        <w:spacing w:before="0" w:beforeAutospacing="0" w:after="0" w:afterAutospacing="0" w:line="250" w:lineRule="atLeast"/>
        <w:ind w:left="-567" w:right="-518" w:firstLine="0"/>
        <w:jc w:val="both"/>
        <w:rPr>
          <w:rFonts w:ascii="Arial" w:hAnsi="Arial" w:cs="Arial"/>
          <w:color w:val="222222"/>
        </w:rPr>
      </w:pPr>
      <w:r w:rsidRPr="00440B8A">
        <w:rPr>
          <w:rFonts w:ascii="Arial" w:hAnsi="Arial" w:cs="Arial"/>
          <w:b/>
          <w:bCs/>
          <w:color w:val="000000"/>
          <w:sz w:val="22"/>
          <w:szCs w:val="22"/>
          <w:lang w:val="es-ES"/>
        </w:rPr>
        <w:t>Asignación del riesgo:</w:t>
      </w:r>
      <w:r w:rsidRPr="00440B8A">
        <w:rPr>
          <w:rFonts w:ascii="Arial" w:hAnsi="Arial" w:cs="Arial"/>
          <w:color w:val="000000"/>
          <w:sz w:val="22"/>
          <w:szCs w:val="22"/>
          <w:lang w:val="es-ES"/>
        </w:rPr>
        <w:t> Es el señalamiento que se hace de la parte contractual que deberá soportar total o parcialmente la ocurrencia de la circunstancia tipificada como riesgo previsible, asumiendo su costo.</w:t>
      </w:r>
    </w:p>
    <w:p w14:paraId="216DE03D" w14:textId="77777777" w:rsidR="008B32B8" w:rsidRPr="00440B8A" w:rsidRDefault="008B32B8" w:rsidP="00440B8A">
      <w:pPr>
        <w:pStyle w:val="m-5469214317230750757gmail-msolistparagraph"/>
        <w:shd w:val="clear" w:color="auto" w:fill="FFFFFF"/>
        <w:tabs>
          <w:tab w:val="left" w:pos="-284"/>
        </w:tabs>
        <w:spacing w:before="0" w:beforeAutospacing="0" w:after="0" w:afterAutospacing="0" w:line="250" w:lineRule="atLeast"/>
        <w:ind w:left="-567" w:right="-518"/>
        <w:jc w:val="both"/>
        <w:rPr>
          <w:rFonts w:ascii="Arial" w:hAnsi="Arial" w:cs="Arial"/>
          <w:color w:val="222222"/>
        </w:rPr>
      </w:pPr>
    </w:p>
    <w:p w14:paraId="0F40498C" w14:textId="77777777" w:rsidR="008B32B8" w:rsidRPr="00440B8A" w:rsidRDefault="008B32B8" w:rsidP="00440B8A">
      <w:pPr>
        <w:pStyle w:val="m-5469214317230750757gmail-msolistparagraph"/>
        <w:numPr>
          <w:ilvl w:val="0"/>
          <w:numId w:val="19"/>
        </w:numPr>
        <w:shd w:val="clear" w:color="auto" w:fill="FFFFFF"/>
        <w:tabs>
          <w:tab w:val="left" w:pos="-284"/>
        </w:tabs>
        <w:spacing w:before="0" w:beforeAutospacing="0" w:after="0" w:afterAutospacing="0" w:line="250" w:lineRule="atLeast"/>
        <w:ind w:left="-567" w:right="-518" w:firstLine="0"/>
        <w:jc w:val="both"/>
        <w:rPr>
          <w:rFonts w:ascii="Arial" w:hAnsi="Arial" w:cs="Arial"/>
          <w:color w:val="000000"/>
          <w:sz w:val="22"/>
          <w:szCs w:val="22"/>
          <w:lang w:val="es-ES"/>
        </w:rPr>
      </w:pPr>
      <w:r w:rsidRPr="00440B8A">
        <w:rPr>
          <w:rFonts w:ascii="Arial" w:hAnsi="Arial" w:cs="Arial"/>
          <w:b/>
          <w:bCs/>
          <w:color w:val="000000"/>
          <w:sz w:val="22"/>
          <w:szCs w:val="22"/>
          <w:lang w:val="es-ES"/>
        </w:rPr>
        <w:t>Audiencia Pública: </w:t>
      </w:r>
      <w:r w:rsidRPr="00440B8A">
        <w:rPr>
          <w:rFonts w:ascii="Arial" w:hAnsi="Arial" w:cs="Arial"/>
          <w:color w:val="000000"/>
          <w:sz w:val="22"/>
          <w:szCs w:val="22"/>
          <w:lang w:val="es-ES"/>
        </w:rPr>
        <w:t>Sesión pública dedicada a debates, presentación de alegatos, así como a pronunciamiento de decisiones.</w:t>
      </w:r>
    </w:p>
    <w:p w14:paraId="30523AFB" w14:textId="77777777" w:rsidR="008B32B8" w:rsidRPr="00440B8A" w:rsidRDefault="008B32B8" w:rsidP="00440B8A">
      <w:pPr>
        <w:pStyle w:val="m-5469214317230750757gmail-msolistparagraph"/>
        <w:shd w:val="clear" w:color="auto" w:fill="FFFFFF"/>
        <w:tabs>
          <w:tab w:val="left" w:pos="-284"/>
        </w:tabs>
        <w:spacing w:before="0" w:beforeAutospacing="0" w:after="0" w:afterAutospacing="0" w:line="250" w:lineRule="atLeast"/>
        <w:ind w:left="-567" w:right="-518"/>
        <w:jc w:val="both"/>
        <w:rPr>
          <w:rFonts w:ascii="Arial" w:hAnsi="Arial" w:cs="Arial"/>
          <w:color w:val="000000"/>
          <w:sz w:val="22"/>
          <w:szCs w:val="22"/>
          <w:lang w:val="es-ES"/>
        </w:rPr>
      </w:pPr>
    </w:p>
    <w:p w14:paraId="5DAD6EB9" w14:textId="77777777" w:rsidR="008B32B8" w:rsidRPr="00440B8A" w:rsidRDefault="008B32B8" w:rsidP="00440B8A">
      <w:pPr>
        <w:pStyle w:val="m-5469214317230750757gmail-msolistparagraph"/>
        <w:numPr>
          <w:ilvl w:val="0"/>
          <w:numId w:val="19"/>
        </w:numPr>
        <w:shd w:val="clear" w:color="auto" w:fill="FFFFFF"/>
        <w:tabs>
          <w:tab w:val="left" w:pos="-284"/>
        </w:tabs>
        <w:spacing w:before="0" w:beforeAutospacing="0" w:after="0" w:afterAutospacing="0" w:line="250" w:lineRule="atLeast"/>
        <w:ind w:left="-567" w:right="-518" w:firstLine="0"/>
        <w:jc w:val="both"/>
        <w:rPr>
          <w:rFonts w:ascii="Arial" w:hAnsi="Arial" w:cs="Arial"/>
          <w:color w:val="222222"/>
          <w:sz w:val="22"/>
          <w:szCs w:val="22"/>
        </w:rPr>
      </w:pPr>
      <w:r w:rsidRPr="00440B8A">
        <w:rPr>
          <w:rFonts w:ascii="Arial" w:hAnsi="Arial" w:cs="Arial"/>
          <w:b/>
          <w:bCs/>
          <w:color w:val="222222"/>
          <w:sz w:val="22"/>
          <w:szCs w:val="22"/>
        </w:rPr>
        <w:t>Bienes y servicios de características técnicas uniformes y de uso común utilización por parte de las entidades estatales:</w:t>
      </w:r>
      <w:r w:rsidRPr="00440B8A">
        <w:rPr>
          <w:rFonts w:ascii="Arial" w:hAnsi="Arial" w:cs="Arial"/>
          <w:color w:val="222222"/>
          <w:sz w:val="22"/>
          <w:szCs w:val="22"/>
        </w:rPr>
        <w:t> De acuerdo con el artículo 16 del Decreto 2474 de 2008, son aquellos que poseen las mismas especificaciones técnicas, con independencia de su diseño o de sus características descriptivas y comparten patrones de desempeño y calidad objetivamente definidos.</w:t>
      </w:r>
    </w:p>
    <w:p w14:paraId="617D8A3E" w14:textId="77777777" w:rsidR="008B32B8" w:rsidRPr="00440B8A" w:rsidRDefault="008B32B8" w:rsidP="00440B8A">
      <w:pPr>
        <w:pStyle w:val="m-5469214317230750757gmail-msolistparagraph"/>
        <w:shd w:val="clear" w:color="auto" w:fill="FFFFFF"/>
        <w:tabs>
          <w:tab w:val="left" w:pos="-284"/>
        </w:tabs>
        <w:spacing w:before="0" w:beforeAutospacing="0" w:after="0" w:afterAutospacing="0" w:line="250" w:lineRule="atLeast"/>
        <w:ind w:left="-567" w:right="-518"/>
        <w:jc w:val="both"/>
        <w:rPr>
          <w:rFonts w:ascii="Arial" w:hAnsi="Arial" w:cs="Arial"/>
          <w:color w:val="222222"/>
          <w:sz w:val="22"/>
          <w:szCs w:val="22"/>
        </w:rPr>
      </w:pPr>
    </w:p>
    <w:p w14:paraId="282D60F7" w14:textId="77777777" w:rsidR="008B32B8" w:rsidRPr="00440B8A" w:rsidRDefault="008B32B8" w:rsidP="00440B8A">
      <w:pPr>
        <w:pStyle w:val="m-5469214317230750757gmail-msolistparagraph"/>
        <w:numPr>
          <w:ilvl w:val="0"/>
          <w:numId w:val="19"/>
        </w:numPr>
        <w:shd w:val="clear" w:color="auto" w:fill="FFFFFF"/>
        <w:tabs>
          <w:tab w:val="left" w:pos="-284"/>
        </w:tabs>
        <w:spacing w:before="0" w:beforeAutospacing="0" w:after="0" w:afterAutospacing="0" w:line="250" w:lineRule="atLeast"/>
        <w:ind w:left="-567" w:right="-518" w:firstLine="0"/>
        <w:jc w:val="both"/>
        <w:rPr>
          <w:rFonts w:ascii="Arial" w:hAnsi="Arial" w:cs="Arial"/>
          <w:color w:val="222222"/>
          <w:sz w:val="22"/>
          <w:szCs w:val="22"/>
        </w:rPr>
      </w:pPr>
      <w:r w:rsidRPr="00440B8A">
        <w:rPr>
          <w:rFonts w:ascii="Arial" w:hAnsi="Arial" w:cs="Arial"/>
          <w:b/>
          <w:bCs/>
          <w:color w:val="222222"/>
          <w:sz w:val="22"/>
          <w:szCs w:val="22"/>
        </w:rPr>
        <w:t>Calificación: </w:t>
      </w:r>
      <w:r w:rsidRPr="00440B8A">
        <w:rPr>
          <w:rFonts w:ascii="Arial" w:hAnsi="Arial" w:cs="Arial"/>
          <w:color w:val="222222"/>
          <w:sz w:val="22"/>
          <w:szCs w:val="22"/>
        </w:rPr>
        <w:t>Acto mediante el cual el municipio de Girardota, evalúa y asigna los puntajes a las diferentes propuestas presentadas dentro de un proceso contractual.</w:t>
      </w:r>
    </w:p>
    <w:p w14:paraId="6FEDA18B" w14:textId="77777777" w:rsidR="008B32B8" w:rsidRPr="00440B8A" w:rsidRDefault="008B32B8" w:rsidP="00440B8A">
      <w:pPr>
        <w:pStyle w:val="m-5469214317230750757gmail-msolistparagraph"/>
        <w:shd w:val="clear" w:color="auto" w:fill="FFFFFF"/>
        <w:tabs>
          <w:tab w:val="left" w:pos="-284"/>
        </w:tabs>
        <w:spacing w:before="0" w:beforeAutospacing="0" w:after="0" w:afterAutospacing="0" w:line="250" w:lineRule="atLeast"/>
        <w:ind w:left="-567" w:right="-518"/>
        <w:jc w:val="both"/>
        <w:rPr>
          <w:rFonts w:ascii="Arial" w:hAnsi="Arial" w:cs="Arial"/>
          <w:color w:val="222222"/>
        </w:rPr>
      </w:pPr>
    </w:p>
    <w:p w14:paraId="0A5B4C15" w14:textId="77777777" w:rsidR="008B32B8" w:rsidRPr="00440B8A" w:rsidRDefault="008B32B8" w:rsidP="00440B8A">
      <w:pPr>
        <w:pStyle w:val="m-5469214317230750757gmail-msolistparagraph"/>
        <w:numPr>
          <w:ilvl w:val="0"/>
          <w:numId w:val="19"/>
        </w:numPr>
        <w:shd w:val="clear" w:color="auto" w:fill="FFFFFF"/>
        <w:tabs>
          <w:tab w:val="left" w:pos="-284"/>
        </w:tabs>
        <w:spacing w:before="0" w:beforeAutospacing="0" w:after="0" w:afterAutospacing="0" w:line="250" w:lineRule="atLeast"/>
        <w:ind w:left="-567" w:right="-518" w:firstLine="0"/>
        <w:jc w:val="both"/>
        <w:rPr>
          <w:rFonts w:ascii="Arial" w:hAnsi="Arial" w:cs="Arial"/>
          <w:color w:val="222222"/>
        </w:rPr>
      </w:pPr>
      <w:r w:rsidRPr="00440B8A">
        <w:rPr>
          <w:rFonts w:ascii="Arial" w:hAnsi="Arial" w:cs="Arial"/>
          <w:b/>
          <w:bCs/>
          <w:color w:val="000000"/>
          <w:sz w:val="22"/>
          <w:szCs w:val="22"/>
          <w:lang w:val="es-ES"/>
        </w:rPr>
        <w:t>CDP: </w:t>
      </w:r>
      <w:r w:rsidRPr="00440B8A">
        <w:rPr>
          <w:rFonts w:ascii="Arial" w:hAnsi="Arial" w:cs="Arial"/>
          <w:color w:val="000000"/>
          <w:sz w:val="22"/>
          <w:szCs w:val="22"/>
          <w:lang w:val="es-ES"/>
        </w:rPr>
        <w:t>Es el Certificado de Disponibilidad Presupuestal, cuya función o propósito es el reservar recursos presupuestales para la celebración de un contrato orientado a la ejecución de un proyecto o un programa específico, sin el cual dicho proyecto o programa no se puede llevar a cabo.</w:t>
      </w:r>
    </w:p>
    <w:p w14:paraId="6B827B65" w14:textId="77777777" w:rsidR="008B32B8" w:rsidRPr="00440B8A" w:rsidRDefault="008B32B8" w:rsidP="00440B8A">
      <w:pPr>
        <w:pStyle w:val="m-5469214317230750757gmail-msolistparagraph"/>
        <w:shd w:val="clear" w:color="auto" w:fill="FFFFFF"/>
        <w:tabs>
          <w:tab w:val="left" w:pos="-284"/>
        </w:tabs>
        <w:spacing w:before="0" w:beforeAutospacing="0" w:after="0" w:afterAutospacing="0" w:line="250" w:lineRule="atLeast"/>
        <w:ind w:left="-567" w:right="-518"/>
        <w:jc w:val="both"/>
        <w:textAlignment w:val="baseline"/>
        <w:rPr>
          <w:rFonts w:ascii="Arial" w:hAnsi="Arial" w:cs="Arial"/>
          <w:color w:val="222222"/>
        </w:rPr>
      </w:pPr>
    </w:p>
    <w:p w14:paraId="07C4D39F" w14:textId="77777777" w:rsidR="008B32B8" w:rsidRPr="00440B8A" w:rsidRDefault="008B32B8" w:rsidP="00440B8A">
      <w:pPr>
        <w:pStyle w:val="Prrafodelista"/>
        <w:numPr>
          <w:ilvl w:val="0"/>
          <w:numId w:val="19"/>
        </w:numPr>
        <w:shd w:val="clear" w:color="auto" w:fill="FFFFFF"/>
        <w:tabs>
          <w:tab w:val="left" w:pos="-284"/>
        </w:tabs>
        <w:spacing w:after="200" w:line="229" w:lineRule="atLeast"/>
        <w:ind w:left="-567" w:right="-518" w:firstLine="0"/>
        <w:jc w:val="both"/>
        <w:rPr>
          <w:rFonts w:ascii="Arial" w:hAnsi="Arial" w:cs="Arial"/>
          <w:color w:val="222222"/>
          <w:sz w:val="22"/>
          <w:szCs w:val="22"/>
        </w:rPr>
      </w:pPr>
      <w:r w:rsidRPr="00440B8A">
        <w:rPr>
          <w:rFonts w:ascii="Arial" w:hAnsi="Arial" w:cs="Arial"/>
          <w:b/>
          <w:bCs/>
          <w:color w:val="222222"/>
          <w:sz w:val="22"/>
          <w:szCs w:val="22"/>
        </w:rPr>
        <w:t>Concurso:</w:t>
      </w:r>
      <w:r w:rsidRPr="00440B8A">
        <w:rPr>
          <w:rFonts w:ascii="Arial" w:hAnsi="Arial" w:cs="Arial"/>
          <w:color w:val="222222"/>
          <w:sz w:val="22"/>
          <w:szCs w:val="22"/>
        </w:rPr>
        <w:t> Procedimiento mediante el cual una Entidad Estatal formula públicamente una convocatoria para que, en igualdad de oportunidades, los interesados presenten sus ofertas y se seleccione entre ellas la más favorable.</w:t>
      </w:r>
    </w:p>
    <w:p w14:paraId="24F72D0A" w14:textId="77777777" w:rsidR="00794F7C" w:rsidRPr="00794F7C" w:rsidRDefault="008B32B8" w:rsidP="000F5087">
      <w:pPr>
        <w:pStyle w:val="m-5469214317230750757gmail-msolistparagraph"/>
        <w:numPr>
          <w:ilvl w:val="0"/>
          <w:numId w:val="19"/>
        </w:numPr>
        <w:shd w:val="clear" w:color="auto" w:fill="FFFFFF"/>
        <w:tabs>
          <w:tab w:val="left" w:pos="-284"/>
        </w:tabs>
        <w:spacing w:before="0" w:beforeAutospacing="0" w:after="0" w:afterAutospacing="0" w:line="250" w:lineRule="atLeast"/>
        <w:ind w:left="-567" w:right="-518" w:firstLine="0"/>
        <w:jc w:val="both"/>
        <w:rPr>
          <w:rFonts w:ascii="Arial" w:hAnsi="Arial" w:cs="Arial"/>
          <w:color w:val="222222"/>
        </w:rPr>
      </w:pPr>
      <w:r w:rsidRPr="00794F7C">
        <w:rPr>
          <w:rStyle w:val="Textoennegrita"/>
          <w:rFonts w:ascii="Arial" w:hAnsi="Arial" w:cs="Arial"/>
          <w:color w:val="333333"/>
          <w:sz w:val="22"/>
          <w:szCs w:val="22"/>
          <w:shd w:val="clear" w:color="auto" w:fill="FFFFFF"/>
          <w:lang w:val="es-ES"/>
        </w:rPr>
        <w:t>Conformación dinámica de la oferta:</w:t>
      </w:r>
      <w:r w:rsidRPr="00794F7C">
        <w:rPr>
          <w:rFonts w:ascii="Arial" w:hAnsi="Arial" w:cs="Arial"/>
          <w:color w:val="333333"/>
          <w:sz w:val="22"/>
          <w:szCs w:val="22"/>
          <w:shd w:val="clear" w:color="auto" w:fill="FFFFFF"/>
          <w:lang w:val="es-ES"/>
        </w:rPr>
        <w:t xml:space="preserve"> Procedimiento de carácter opcional aplicable en algunos procesos contractuales el cual consiste en que en una audiencia pública los proponentes en relación con aquellos aspectos de la oferta que incluyan variables dinámicas, de conformidad con los pliegos de condiciones o términos de referencia, presentarán un proyecto de oferta inicial, que podrá ser mejorado mediante la realización de posturas sucesivas en ambiente público y concurrencial, hasta la </w:t>
      </w:r>
      <w:r w:rsidRPr="00794F7C">
        <w:rPr>
          <w:rFonts w:ascii="Arial" w:hAnsi="Arial" w:cs="Arial"/>
          <w:color w:val="333333"/>
          <w:sz w:val="22"/>
          <w:szCs w:val="22"/>
          <w:shd w:val="clear" w:color="auto" w:fill="FFFFFF"/>
          <w:lang w:val="es-ES"/>
        </w:rPr>
        <w:lastRenderedPageBreak/>
        <w:t>conformación de su oferta definitiva; entendiendo por definitiva la última presentada para cada variable dentro del lapso de la audiencia.</w:t>
      </w:r>
    </w:p>
    <w:p w14:paraId="3987ADE7" w14:textId="77777777" w:rsidR="00794F7C" w:rsidRPr="00794F7C" w:rsidRDefault="00794F7C" w:rsidP="00794F7C">
      <w:pPr>
        <w:pStyle w:val="m-5469214317230750757gmail-msolistparagraph"/>
        <w:shd w:val="clear" w:color="auto" w:fill="FFFFFF"/>
        <w:tabs>
          <w:tab w:val="left" w:pos="-284"/>
        </w:tabs>
        <w:spacing w:before="0" w:beforeAutospacing="0" w:after="0" w:afterAutospacing="0" w:line="250" w:lineRule="atLeast"/>
        <w:ind w:left="-567" w:right="-518"/>
        <w:jc w:val="both"/>
        <w:rPr>
          <w:rFonts w:ascii="Arial" w:hAnsi="Arial" w:cs="Arial"/>
          <w:color w:val="222222"/>
        </w:rPr>
      </w:pPr>
    </w:p>
    <w:p w14:paraId="25274585" w14:textId="77777777" w:rsidR="008B32B8" w:rsidRPr="00794F7C" w:rsidRDefault="008B32B8" w:rsidP="000F5087">
      <w:pPr>
        <w:pStyle w:val="m-5469214317230750757gmail-msolistparagraph"/>
        <w:numPr>
          <w:ilvl w:val="0"/>
          <w:numId w:val="19"/>
        </w:numPr>
        <w:shd w:val="clear" w:color="auto" w:fill="FFFFFF"/>
        <w:tabs>
          <w:tab w:val="left" w:pos="-284"/>
        </w:tabs>
        <w:spacing w:before="0" w:beforeAutospacing="0" w:after="0" w:afterAutospacing="0" w:line="250" w:lineRule="atLeast"/>
        <w:ind w:left="-567" w:right="-518" w:firstLine="0"/>
        <w:jc w:val="both"/>
        <w:rPr>
          <w:rFonts w:ascii="Arial" w:hAnsi="Arial" w:cs="Arial"/>
          <w:color w:val="222222"/>
        </w:rPr>
      </w:pPr>
      <w:r w:rsidRPr="00794F7C">
        <w:rPr>
          <w:rFonts w:ascii="Arial" w:hAnsi="Arial" w:cs="Arial"/>
          <w:b/>
          <w:bCs/>
          <w:color w:val="222222"/>
          <w:sz w:val="22"/>
          <w:szCs w:val="22"/>
          <w:lang w:val="es-ES"/>
        </w:rPr>
        <w:t>Contratista: </w:t>
      </w:r>
      <w:r w:rsidRPr="00794F7C">
        <w:rPr>
          <w:rFonts w:ascii="Arial" w:hAnsi="Arial" w:cs="Arial"/>
          <w:color w:val="222222"/>
          <w:sz w:val="22"/>
          <w:szCs w:val="22"/>
          <w:lang w:val="es-ES"/>
        </w:rPr>
        <w:t>Persona(s) natural o jurídica que se obliga (n) a cumplir una determinada prestación, según las especificaciones del objeto del contrato, a cambio de una contraprestación.</w:t>
      </w:r>
    </w:p>
    <w:p w14:paraId="6EA2C78B" w14:textId="77777777" w:rsidR="008B32B8" w:rsidRPr="00440B8A" w:rsidRDefault="008B32B8" w:rsidP="00440B8A">
      <w:pPr>
        <w:shd w:val="clear" w:color="auto" w:fill="FFFFFF"/>
        <w:tabs>
          <w:tab w:val="left" w:pos="-284"/>
        </w:tabs>
        <w:spacing w:line="229" w:lineRule="atLeast"/>
        <w:ind w:left="-567" w:right="-518"/>
        <w:jc w:val="both"/>
        <w:rPr>
          <w:rFonts w:ascii="Arial" w:hAnsi="Arial" w:cs="Arial"/>
          <w:color w:val="222222"/>
          <w:sz w:val="22"/>
          <w:szCs w:val="22"/>
        </w:rPr>
      </w:pPr>
    </w:p>
    <w:p w14:paraId="75CE2397" w14:textId="77777777" w:rsidR="00794F7C" w:rsidRPr="00794F7C" w:rsidRDefault="008B32B8" w:rsidP="0042660C">
      <w:pPr>
        <w:pStyle w:val="Prrafodelista"/>
        <w:numPr>
          <w:ilvl w:val="0"/>
          <w:numId w:val="19"/>
        </w:numPr>
        <w:shd w:val="clear" w:color="auto" w:fill="FFFFFF"/>
        <w:tabs>
          <w:tab w:val="left" w:pos="-284"/>
        </w:tabs>
        <w:spacing w:line="250" w:lineRule="atLeast"/>
        <w:ind w:left="-567" w:right="-518" w:firstLine="0"/>
        <w:jc w:val="both"/>
        <w:rPr>
          <w:rFonts w:ascii="Arial" w:hAnsi="Arial" w:cs="Arial"/>
          <w:color w:val="222222"/>
        </w:rPr>
      </w:pPr>
      <w:r w:rsidRPr="00794F7C">
        <w:rPr>
          <w:rFonts w:ascii="Arial" w:hAnsi="Arial" w:cs="Arial"/>
          <w:b/>
          <w:bCs/>
          <w:color w:val="222222"/>
          <w:sz w:val="22"/>
          <w:szCs w:val="22"/>
        </w:rPr>
        <w:t>Contrato: </w:t>
      </w:r>
      <w:r w:rsidRPr="00794F7C">
        <w:rPr>
          <w:rFonts w:ascii="Arial" w:hAnsi="Arial" w:cs="Arial"/>
          <w:color w:val="222222"/>
          <w:sz w:val="22"/>
          <w:szCs w:val="22"/>
        </w:rPr>
        <w:t>Acuerdo de voluntades celebrado por escrito entre el municipio de Girardota y una persona natural o jurídica, mediante el cual se adquieren derechos y obligaciones de dar, hacer o no hacer a cargo de las partes contratantes.</w:t>
      </w:r>
    </w:p>
    <w:p w14:paraId="0038610E" w14:textId="77777777" w:rsidR="00794F7C" w:rsidRPr="00794F7C" w:rsidRDefault="00794F7C" w:rsidP="00794F7C">
      <w:pPr>
        <w:pStyle w:val="Prrafodelista"/>
        <w:rPr>
          <w:rFonts w:ascii="Arial" w:hAnsi="Arial" w:cs="Arial"/>
          <w:b/>
          <w:bCs/>
          <w:color w:val="000000"/>
          <w:sz w:val="22"/>
          <w:szCs w:val="22"/>
        </w:rPr>
      </w:pPr>
    </w:p>
    <w:p w14:paraId="0DEFF9AE" w14:textId="77777777" w:rsidR="008B32B8" w:rsidRPr="00794F7C" w:rsidRDefault="00440B8A" w:rsidP="0042660C">
      <w:pPr>
        <w:pStyle w:val="Prrafodelista"/>
        <w:numPr>
          <w:ilvl w:val="0"/>
          <w:numId w:val="19"/>
        </w:numPr>
        <w:shd w:val="clear" w:color="auto" w:fill="FFFFFF"/>
        <w:tabs>
          <w:tab w:val="left" w:pos="-284"/>
        </w:tabs>
        <w:spacing w:line="250" w:lineRule="atLeast"/>
        <w:ind w:left="-567" w:right="-518" w:firstLine="0"/>
        <w:jc w:val="both"/>
        <w:rPr>
          <w:rFonts w:ascii="Arial" w:hAnsi="Arial" w:cs="Arial"/>
          <w:color w:val="222222"/>
        </w:rPr>
      </w:pPr>
      <w:r w:rsidRPr="00794F7C">
        <w:rPr>
          <w:rFonts w:ascii="Arial" w:hAnsi="Arial" w:cs="Arial"/>
          <w:b/>
          <w:bCs/>
          <w:color w:val="000000"/>
          <w:sz w:val="22"/>
          <w:szCs w:val="22"/>
        </w:rPr>
        <w:t>Cronograma</w:t>
      </w:r>
      <w:r w:rsidRPr="00794F7C">
        <w:rPr>
          <w:rFonts w:ascii="Arial" w:hAnsi="Arial" w:cs="Arial"/>
          <w:color w:val="000000"/>
          <w:sz w:val="22"/>
          <w:szCs w:val="22"/>
        </w:rPr>
        <w:t>:</w:t>
      </w:r>
      <w:r w:rsidRPr="00794F7C">
        <w:rPr>
          <w:rFonts w:ascii="Arial" w:hAnsi="Arial" w:cs="Arial"/>
          <w:color w:val="222222"/>
          <w:sz w:val="22"/>
          <w:szCs w:val="22"/>
        </w:rPr>
        <w:t xml:space="preserve"> Es</w:t>
      </w:r>
      <w:r w:rsidR="008B32B8" w:rsidRPr="00794F7C">
        <w:rPr>
          <w:rFonts w:ascii="Arial" w:hAnsi="Arial" w:cs="Arial"/>
          <w:color w:val="222222"/>
          <w:sz w:val="22"/>
          <w:szCs w:val="22"/>
        </w:rPr>
        <w:t xml:space="preserve"> el documento en el cual la Entidad Estatal establece las fechas, horas y plazos para las actividades propias del Proceso de Contratación y el lugar en el que estas deben llevarse a cabo.</w:t>
      </w:r>
    </w:p>
    <w:p w14:paraId="4A4A4667" w14:textId="77777777" w:rsidR="008B32B8" w:rsidRPr="00440B8A" w:rsidRDefault="008B32B8" w:rsidP="00440B8A">
      <w:pPr>
        <w:pStyle w:val="m-5469214317230750757gmail-default"/>
        <w:shd w:val="clear" w:color="auto" w:fill="FFFFFF"/>
        <w:tabs>
          <w:tab w:val="left" w:pos="-284"/>
        </w:tabs>
        <w:spacing w:before="0" w:beforeAutospacing="0" w:after="0" w:afterAutospacing="0" w:line="250" w:lineRule="atLeast"/>
        <w:ind w:left="-567" w:right="-518"/>
        <w:jc w:val="both"/>
        <w:rPr>
          <w:rFonts w:ascii="Arial" w:hAnsi="Arial" w:cs="Arial"/>
          <w:color w:val="000000"/>
        </w:rPr>
      </w:pPr>
    </w:p>
    <w:p w14:paraId="1E7BBC7C" w14:textId="77777777" w:rsidR="00794F7C" w:rsidRPr="00794F7C" w:rsidRDefault="008B32B8" w:rsidP="00F851BC">
      <w:pPr>
        <w:pStyle w:val="m-5469214317230750757gmail-default"/>
        <w:numPr>
          <w:ilvl w:val="0"/>
          <w:numId w:val="19"/>
        </w:numPr>
        <w:shd w:val="clear" w:color="auto" w:fill="FFFFFF"/>
        <w:tabs>
          <w:tab w:val="left" w:pos="-284"/>
        </w:tabs>
        <w:spacing w:before="0" w:beforeAutospacing="0" w:after="0" w:afterAutospacing="0" w:line="250" w:lineRule="atLeast"/>
        <w:ind w:left="-567" w:right="-518" w:firstLine="0"/>
        <w:jc w:val="both"/>
        <w:textAlignment w:val="baseline"/>
        <w:rPr>
          <w:rFonts w:ascii="Arial" w:hAnsi="Arial" w:cs="Arial"/>
          <w:color w:val="222222"/>
        </w:rPr>
      </w:pPr>
      <w:r w:rsidRPr="00794F7C">
        <w:rPr>
          <w:rFonts w:ascii="Arial" w:hAnsi="Arial" w:cs="Arial"/>
          <w:b/>
          <w:bCs/>
          <w:color w:val="000000"/>
          <w:sz w:val="22"/>
          <w:szCs w:val="22"/>
        </w:rPr>
        <w:t>Días hábiles: </w:t>
      </w:r>
      <w:r w:rsidRPr="00794F7C">
        <w:rPr>
          <w:rFonts w:ascii="Arial" w:hAnsi="Arial" w:cs="Arial"/>
          <w:color w:val="000000"/>
          <w:sz w:val="22"/>
          <w:szCs w:val="22"/>
        </w:rPr>
        <w:t>Son los días comprendidos entre los lunes y los viernes de cada semana, excluyendo de estos, los fines de semana y los días feriados determinados en la Ley.</w:t>
      </w:r>
    </w:p>
    <w:p w14:paraId="0BFAAFA6" w14:textId="77777777" w:rsidR="00794F7C" w:rsidRDefault="00794F7C" w:rsidP="00794F7C">
      <w:pPr>
        <w:pStyle w:val="Prrafodelista"/>
        <w:rPr>
          <w:rFonts w:ascii="Arial" w:hAnsi="Arial" w:cs="Arial"/>
          <w:b/>
          <w:bCs/>
          <w:color w:val="222222"/>
          <w:sz w:val="22"/>
          <w:szCs w:val="22"/>
        </w:rPr>
      </w:pPr>
    </w:p>
    <w:p w14:paraId="2B313B8A" w14:textId="77777777" w:rsidR="00794F7C" w:rsidRDefault="008B32B8" w:rsidP="00382AD2">
      <w:pPr>
        <w:pStyle w:val="m-5469214317230750757gmail-default"/>
        <w:numPr>
          <w:ilvl w:val="0"/>
          <w:numId w:val="19"/>
        </w:numPr>
        <w:shd w:val="clear" w:color="auto" w:fill="FFFFFF"/>
        <w:tabs>
          <w:tab w:val="left" w:pos="-284"/>
        </w:tabs>
        <w:spacing w:before="0" w:beforeAutospacing="0" w:after="0" w:afterAutospacing="0" w:line="250" w:lineRule="atLeast"/>
        <w:ind w:left="-567" w:right="-518" w:firstLine="0"/>
        <w:jc w:val="both"/>
        <w:textAlignment w:val="baseline"/>
        <w:rPr>
          <w:rFonts w:ascii="Arial" w:hAnsi="Arial" w:cs="Arial"/>
          <w:color w:val="222222"/>
          <w:sz w:val="22"/>
          <w:szCs w:val="22"/>
          <w:lang w:val="es-ES"/>
        </w:rPr>
      </w:pPr>
      <w:r w:rsidRPr="00794F7C">
        <w:rPr>
          <w:rFonts w:ascii="Arial" w:hAnsi="Arial" w:cs="Arial"/>
          <w:b/>
          <w:bCs/>
          <w:color w:val="222222"/>
          <w:sz w:val="22"/>
          <w:szCs w:val="22"/>
          <w:lang w:val="es-ES"/>
        </w:rPr>
        <w:t>Ejecución: </w:t>
      </w:r>
      <w:r w:rsidRPr="00794F7C">
        <w:rPr>
          <w:rFonts w:ascii="Arial" w:hAnsi="Arial" w:cs="Arial"/>
          <w:color w:val="222222"/>
          <w:sz w:val="22"/>
          <w:szCs w:val="22"/>
          <w:lang w:val="es-ES"/>
        </w:rPr>
        <w:t>Es la etapa del desarrollo del contrato la cual inicia una vez se suscribe el acta de inicio.</w:t>
      </w:r>
    </w:p>
    <w:p w14:paraId="1AC5D482" w14:textId="77777777" w:rsidR="00794F7C" w:rsidRDefault="00794F7C" w:rsidP="00794F7C">
      <w:pPr>
        <w:pStyle w:val="Prrafodelista"/>
        <w:rPr>
          <w:rFonts w:ascii="Arial" w:hAnsi="Arial" w:cs="Arial"/>
          <w:b/>
          <w:bCs/>
          <w:color w:val="000000"/>
          <w:sz w:val="22"/>
          <w:szCs w:val="22"/>
        </w:rPr>
      </w:pPr>
    </w:p>
    <w:p w14:paraId="32763B9F" w14:textId="77777777" w:rsidR="00794F7C" w:rsidRPr="00794F7C" w:rsidRDefault="008B32B8" w:rsidP="00990AB3">
      <w:pPr>
        <w:pStyle w:val="m-5469214317230750757gmail-default"/>
        <w:numPr>
          <w:ilvl w:val="0"/>
          <w:numId w:val="19"/>
        </w:numPr>
        <w:shd w:val="clear" w:color="auto" w:fill="FFFFFF"/>
        <w:tabs>
          <w:tab w:val="left" w:pos="-284"/>
        </w:tabs>
        <w:spacing w:before="0" w:beforeAutospacing="0" w:after="0" w:afterAutospacing="0" w:line="250" w:lineRule="atLeast"/>
        <w:ind w:left="-567" w:right="-518" w:firstLine="0"/>
        <w:jc w:val="both"/>
        <w:textAlignment w:val="baseline"/>
        <w:rPr>
          <w:rFonts w:ascii="Arial" w:hAnsi="Arial" w:cs="Arial"/>
          <w:color w:val="222222"/>
          <w:sz w:val="22"/>
          <w:szCs w:val="22"/>
        </w:rPr>
      </w:pPr>
      <w:r w:rsidRPr="00794F7C">
        <w:rPr>
          <w:rFonts w:ascii="Arial" w:hAnsi="Arial" w:cs="Arial"/>
          <w:b/>
          <w:bCs/>
          <w:color w:val="000000"/>
          <w:sz w:val="22"/>
          <w:szCs w:val="22"/>
          <w:lang w:val="es-ES"/>
        </w:rPr>
        <w:t>Entidad Estatal</w:t>
      </w:r>
      <w:r w:rsidRPr="00794F7C">
        <w:rPr>
          <w:rFonts w:ascii="Arial" w:hAnsi="Arial" w:cs="Arial"/>
          <w:color w:val="000000"/>
          <w:sz w:val="22"/>
          <w:szCs w:val="22"/>
          <w:lang w:val="es-ES"/>
        </w:rPr>
        <w:t>: </w:t>
      </w:r>
      <w:r w:rsidRPr="00794F7C">
        <w:rPr>
          <w:rFonts w:ascii="Arial" w:hAnsi="Arial" w:cs="Arial"/>
          <w:color w:val="222222"/>
          <w:sz w:val="22"/>
          <w:szCs w:val="22"/>
          <w:lang w:val="es-ES"/>
        </w:rPr>
        <w:t>Es cada una de las entidades: (a) a las que se refiere el artículo 2° de la Ley 80 de 1993; (b) a las que se refieren los artículos 10, 14 y 24 de la Ley 1150 de 2007 y (c) aquellas entidades que por disposición de la ley deban aplicar la Ley 80 de 1993 y la Ley 1150 de 2007, o las normas que las modifiquen, aclaren, adicionen o sustituyan.</w:t>
      </w:r>
    </w:p>
    <w:p w14:paraId="7CDA05AB" w14:textId="77777777" w:rsidR="00794F7C" w:rsidRDefault="00794F7C" w:rsidP="00794F7C">
      <w:pPr>
        <w:pStyle w:val="Prrafodelista"/>
        <w:rPr>
          <w:rFonts w:ascii="Arial" w:hAnsi="Arial" w:cs="Arial"/>
          <w:b/>
          <w:bCs/>
          <w:color w:val="222222"/>
          <w:sz w:val="22"/>
          <w:szCs w:val="22"/>
        </w:rPr>
      </w:pPr>
    </w:p>
    <w:p w14:paraId="53187931" w14:textId="77777777" w:rsidR="00794F7C" w:rsidRDefault="008B32B8" w:rsidP="000D2AF4">
      <w:pPr>
        <w:pStyle w:val="m-5469214317230750757gmail-default"/>
        <w:numPr>
          <w:ilvl w:val="0"/>
          <w:numId w:val="19"/>
        </w:numPr>
        <w:shd w:val="clear" w:color="auto" w:fill="FFFFFF"/>
        <w:tabs>
          <w:tab w:val="left" w:pos="-284"/>
        </w:tabs>
        <w:spacing w:before="0" w:beforeAutospacing="0" w:after="0" w:afterAutospacing="0" w:line="250" w:lineRule="atLeast"/>
        <w:ind w:left="-567" w:right="-518" w:firstLine="0"/>
        <w:jc w:val="both"/>
        <w:textAlignment w:val="baseline"/>
        <w:rPr>
          <w:rFonts w:ascii="Arial" w:hAnsi="Arial" w:cs="Arial"/>
          <w:color w:val="222222"/>
          <w:sz w:val="22"/>
          <w:szCs w:val="22"/>
        </w:rPr>
      </w:pPr>
      <w:r w:rsidRPr="00794F7C">
        <w:rPr>
          <w:rFonts w:ascii="Arial" w:hAnsi="Arial" w:cs="Arial"/>
          <w:b/>
          <w:bCs/>
          <w:color w:val="222222"/>
          <w:sz w:val="22"/>
          <w:szCs w:val="22"/>
        </w:rPr>
        <w:t>Especificaciones O Características Del Bien O Servicio Requerido</w:t>
      </w:r>
      <w:r w:rsidRPr="00794F7C">
        <w:rPr>
          <w:rFonts w:ascii="Arial" w:hAnsi="Arial" w:cs="Arial"/>
          <w:color w:val="222222"/>
          <w:sz w:val="22"/>
          <w:szCs w:val="22"/>
        </w:rPr>
        <w:t>: Son todas las características técnicas de los bienes, obras y servicios a contratar; las define el área de gestión que requiere satisfacer la necesidad, en el documento de requerimiento o proyecto de estudio previo. Si adicionalmente requiere personal, debe indicar la cantidad, calidades, tiempo de dedicación y demás condiciones que debe cumplir durante la ejecución del contrato.</w:t>
      </w:r>
    </w:p>
    <w:p w14:paraId="6CEE213E" w14:textId="77777777" w:rsidR="00794F7C" w:rsidRDefault="00794F7C" w:rsidP="00794F7C">
      <w:pPr>
        <w:pStyle w:val="Prrafodelista"/>
        <w:rPr>
          <w:rFonts w:ascii="Arial" w:hAnsi="Arial" w:cs="Arial"/>
          <w:b/>
          <w:bCs/>
          <w:color w:val="222222"/>
          <w:sz w:val="22"/>
          <w:szCs w:val="22"/>
        </w:rPr>
      </w:pPr>
    </w:p>
    <w:p w14:paraId="067E3C91" w14:textId="77777777" w:rsidR="008B32B8" w:rsidRPr="00794F7C" w:rsidRDefault="008B32B8" w:rsidP="000D2AF4">
      <w:pPr>
        <w:pStyle w:val="m-5469214317230750757gmail-default"/>
        <w:numPr>
          <w:ilvl w:val="0"/>
          <w:numId w:val="19"/>
        </w:numPr>
        <w:shd w:val="clear" w:color="auto" w:fill="FFFFFF"/>
        <w:tabs>
          <w:tab w:val="left" w:pos="-284"/>
        </w:tabs>
        <w:spacing w:before="0" w:beforeAutospacing="0" w:after="0" w:afterAutospacing="0" w:line="250" w:lineRule="atLeast"/>
        <w:ind w:left="-567" w:right="-518" w:firstLine="0"/>
        <w:jc w:val="both"/>
        <w:textAlignment w:val="baseline"/>
        <w:rPr>
          <w:rFonts w:ascii="Arial" w:hAnsi="Arial" w:cs="Arial"/>
          <w:color w:val="222222"/>
          <w:sz w:val="22"/>
          <w:szCs w:val="22"/>
        </w:rPr>
      </w:pPr>
      <w:r w:rsidRPr="00794F7C">
        <w:rPr>
          <w:rFonts w:ascii="Arial" w:hAnsi="Arial" w:cs="Arial"/>
          <w:b/>
          <w:bCs/>
          <w:color w:val="222222"/>
          <w:sz w:val="22"/>
          <w:szCs w:val="22"/>
          <w:lang w:val="es-ES"/>
        </w:rPr>
        <w:t>Estudios y documentos previos:</w:t>
      </w:r>
      <w:r w:rsidRPr="00794F7C">
        <w:rPr>
          <w:rFonts w:ascii="Arial" w:hAnsi="Arial" w:cs="Arial"/>
          <w:color w:val="222222"/>
          <w:sz w:val="22"/>
          <w:szCs w:val="22"/>
          <w:lang w:val="es-ES"/>
        </w:rPr>
        <w:t> Los Estudios y documentos previos son el soporte para elaborar el proyecto de pliegos, losPliegos de Condiciones, y el Contrato. Deben permanecer a disposición del público durante todo el desarrollo del Proceso de Contratación y contener los elementos requeridos por el Decreto 1082/15, además de los indicados para cada modalidad de selección.</w:t>
      </w:r>
    </w:p>
    <w:p w14:paraId="33E62FAA" w14:textId="77777777" w:rsidR="008B32B8" w:rsidRPr="00440B8A" w:rsidRDefault="008B32B8" w:rsidP="00440B8A">
      <w:pPr>
        <w:pStyle w:val="m-5469214317230750757gmail-msolistparagraph"/>
        <w:shd w:val="clear" w:color="auto" w:fill="FFFFFF"/>
        <w:tabs>
          <w:tab w:val="left" w:pos="-284"/>
        </w:tabs>
        <w:spacing w:before="0" w:beforeAutospacing="0" w:after="0" w:afterAutospacing="0" w:line="250" w:lineRule="atLeast"/>
        <w:ind w:left="-567" w:right="-518"/>
        <w:jc w:val="both"/>
        <w:rPr>
          <w:rFonts w:ascii="Arial" w:hAnsi="Arial" w:cs="Arial"/>
          <w:color w:val="222222"/>
        </w:rPr>
      </w:pPr>
    </w:p>
    <w:p w14:paraId="20BF4DF3" w14:textId="77777777" w:rsidR="008B32B8" w:rsidRPr="00440B8A" w:rsidRDefault="008B32B8" w:rsidP="00440B8A">
      <w:pPr>
        <w:pStyle w:val="m-5469214317230750757gmail-msolistparagraph"/>
        <w:numPr>
          <w:ilvl w:val="0"/>
          <w:numId w:val="19"/>
        </w:numPr>
        <w:shd w:val="clear" w:color="auto" w:fill="FFFFFF"/>
        <w:tabs>
          <w:tab w:val="left" w:pos="-284"/>
        </w:tabs>
        <w:spacing w:before="0" w:beforeAutospacing="0" w:after="0" w:afterAutospacing="0" w:line="250" w:lineRule="atLeast"/>
        <w:ind w:left="-567" w:right="-518" w:firstLine="0"/>
        <w:jc w:val="both"/>
        <w:rPr>
          <w:rFonts w:ascii="Arial" w:hAnsi="Arial" w:cs="Arial"/>
          <w:color w:val="222222"/>
        </w:rPr>
      </w:pPr>
      <w:r w:rsidRPr="00440B8A">
        <w:rPr>
          <w:rFonts w:ascii="Arial" w:hAnsi="Arial" w:cs="Arial"/>
          <w:b/>
          <w:bCs/>
          <w:color w:val="222222"/>
          <w:sz w:val="22"/>
          <w:szCs w:val="22"/>
          <w:lang w:val="es-ES"/>
        </w:rPr>
        <w:t>Garantía: </w:t>
      </w:r>
      <w:r w:rsidRPr="00440B8A">
        <w:rPr>
          <w:rFonts w:ascii="Arial" w:hAnsi="Arial" w:cs="Arial"/>
          <w:color w:val="222222"/>
          <w:sz w:val="22"/>
          <w:szCs w:val="22"/>
          <w:lang w:val="es-ES"/>
        </w:rPr>
        <w:t>Documento que se exige al oferente o contratista para avalar el cumplimiento de las obligaciones que éste adquiere dentro del proceso contractual.</w:t>
      </w:r>
    </w:p>
    <w:p w14:paraId="661E17CD" w14:textId="77777777" w:rsidR="008B32B8" w:rsidRPr="00440B8A" w:rsidRDefault="008B32B8" w:rsidP="00440B8A">
      <w:pPr>
        <w:pStyle w:val="m-5469214317230750757gmail-msonospacing"/>
        <w:shd w:val="clear" w:color="auto" w:fill="FFFFFF"/>
        <w:tabs>
          <w:tab w:val="left" w:pos="-284"/>
        </w:tabs>
        <w:spacing w:before="0" w:beforeAutospacing="0" w:after="0" w:afterAutospacing="0" w:line="229" w:lineRule="atLeast"/>
        <w:ind w:left="-567" w:right="-518"/>
        <w:jc w:val="both"/>
        <w:rPr>
          <w:rFonts w:ascii="Arial" w:hAnsi="Arial" w:cs="Arial"/>
          <w:color w:val="222222"/>
          <w:sz w:val="22"/>
          <w:szCs w:val="22"/>
        </w:rPr>
      </w:pPr>
    </w:p>
    <w:p w14:paraId="2B83F9FA" w14:textId="77777777" w:rsidR="008B32B8" w:rsidRPr="00440B8A" w:rsidRDefault="008B32B8" w:rsidP="00440B8A">
      <w:pPr>
        <w:pStyle w:val="Prrafodelista"/>
        <w:numPr>
          <w:ilvl w:val="0"/>
          <w:numId w:val="19"/>
        </w:numPr>
        <w:shd w:val="clear" w:color="auto" w:fill="FFFFFF"/>
        <w:tabs>
          <w:tab w:val="left" w:pos="-284"/>
        </w:tabs>
        <w:spacing w:line="229" w:lineRule="atLeast"/>
        <w:ind w:left="-567" w:right="-518" w:firstLine="0"/>
        <w:jc w:val="both"/>
        <w:rPr>
          <w:rFonts w:ascii="Arial" w:hAnsi="Arial" w:cs="Arial"/>
          <w:color w:val="222222"/>
          <w:sz w:val="22"/>
          <w:szCs w:val="22"/>
        </w:rPr>
      </w:pPr>
      <w:r w:rsidRPr="00440B8A">
        <w:rPr>
          <w:rFonts w:ascii="Arial" w:hAnsi="Arial" w:cs="Arial"/>
          <w:b/>
          <w:bCs/>
          <w:color w:val="222222"/>
          <w:sz w:val="22"/>
          <w:szCs w:val="22"/>
        </w:rPr>
        <w:t>Informe de Evaluación:</w:t>
      </w:r>
      <w:r w:rsidRPr="00440B8A">
        <w:rPr>
          <w:rFonts w:ascii="Arial" w:hAnsi="Arial" w:cs="Arial"/>
          <w:color w:val="222222"/>
          <w:sz w:val="22"/>
          <w:szCs w:val="22"/>
        </w:rPr>
        <w:t> Documento en el que se consigna el resultado de la comparación de las propuestas recibidas con ocasión de los procesos de selección adelantados por el municipio de Girardota.</w:t>
      </w:r>
    </w:p>
    <w:p w14:paraId="0119B1E2" w14:textId="77777777" w:rsidR="008B32B8" w:rsidRPr="00440B8A" w:rsidRDefault="008B32B8" w:rsidP="00440B8A">
      <w:pPr>
        <w:pStyle w:val="m-5469214317230750757gmail-msolistparagraph"/>
        <w:shd w:val="clear" w:color="auto" w:fill="FFFFFF"/>
        <w:tabs>
          <w:tab w:val="left" w:pos="-284"/>
        </w:tabs>
        <w:spacing w:before="0" w:beforeAutospacing="0" w:after="0" w:afterAutospacing="0" w:line="250" w:lineRule="atLeast"/>
        <w:ind w:left="-567" w:right="-518"/>
        <w:jc w:val="both"/>
        <w:rPr>
          <w:rFonts w:ascii="Arial" w:hAnsi="Arial" w:cs="Arial"/>
          <w:color w:val="222222"/>
        </w:rPr>
      </w:pPr>
    </w:p>
    <w:p w14:paraId="51C9D835" w14:textId="77777777" w:rsidR="008B32B8" w:rsidRPr="00440B8A" w:rsidRDefault="008B32B8" w:rsidP="00440B8A">
      <w:pPr>
        <w:pStyle w:val="m-5469214317230750757gmail-msolistparagraph"/>
        <w:numPr>
          <w:ilvl w:val="0"/>
          <w:numId w:val="19"/>
        </w:numPr>
        <w:shd w:val="clear" w:color="auto" w:fill="FFFFFF"/>
        <w:tabs>
          <w:tab w:val="left" w:pos="-284"/>
        </w:tabs>
        <w:spacing w:before="0" w:beforeAutospacing="0" w:after="0" w:afterAutospacing="0" w:line="250" w:lineRule="atLeast"/>
        <w:ind w:left="-567" w:right="-518" w:firstLine="0"/>
        <w:jc w:val="both"/>
        <w:rPr>
          <w:rFonts w:ascii="Arial" w:hAnsi="Arial" w:cs="Arial"/>
          <w:color w:val="222222"/>
        </w:rPr>
      </w:pPr>
      <w:r w:rsidRPr="00440B8A">
        <w:rPr>
          <w:rFonts w:ascii="Arial" w:hAnsi="Arial" w:cs="Arial"/>
          <w:b/>
          <w:bCs/>
          <w:color w:val="000000"/>
          <w:sz w:val="22"/>
          <w:szCs w:val="22"/>
          <w:lang w:val="es-ES"/>
        </w:rPr>
        <w:t>Liquidación: </w:t>
      </w:r>
      <w:r w:rsidRPr="00440B8A">
        <w:rPr>
          <w:rFonts w:ascii="Arial" w:hAnsi="Arial" w:cs="Arial"/>
          <w:color w:val="000000"/>
          <w:sz w:val="22"/>
          <w:szCs w:val="22"/>
          <w:lang w:val="es-ES"/>
        </w:rPr>
        <w:t>Es el procedimiento mediante el cual una vez concluido el contrato, las partes verifican en qué medida y de qué manera se cumplieron las obligaciones de él derivadas con el fin de establecer si se encuentran o no en paz y salvo por todo concepto relacionado con su ejecución.</w:t>
      </w:r>
    </w:p>
    <w:p w14:paraId="4778506E" w14:textId="77777777" w:rsidR="008B32B8" w:rsidRPr="00440B8A" w:rsidRDefault="008B32B8" w:rsidP="00440B8A">
      <w:pPr>
        <w:shd w:val="clear" w:color="auto" w:fill="FFFFFF"/>
        <w:tabs>
          <w:tab w:val="left" w:pos="-284"/>
        </w:tabs>
        <w:spacing w:line="229" w:lineRule="atLeast"/>
        <w:ind w:left="-567" w:right="-518"/>
        <w:jc w:val="both"/>
        <w:rPr>
          <w:rFonts w:ascii="Arial" w:hAnsi="Arial" w:cs="Arial"/>
          <w:color w:val="222222"/>
          <w:sz w:val="22"/>
          <w:szCs w:val="22"/>
        </w:rPr>
      </w:pPr>
    </w:p>
    <w:p w14:paraId="6DB275D5" w14:textId="77777777" w:rsidR="008B32B8" w:rsidRPr="00440B8A" w:rsidRDefault="008B32B8" w:rsidP="00440B8A">
      <w:pPr>
        <w:pStyle w:val="Prrafodelista"/>
        <w:numPr>
          <w:ilvl w:val="0"/>
          <w:numId w:val="19"/>
        </w:numPr>
        <w:shd w:val="clear" w:color="auto" w:fill="FFFFFF"/>
        <w:tabs>
          <w:tab w:val="left" w:pos="-284"/>
        </w:tabs>
        <w:spacing w:line="229" w:lineRule="atLeast"/>
        <w:ind w:left="-567" w:right="-518" w:firstLine="0"/>
        <w:jc w:val="both"/>
        <w:rPr>
          <w:rFonts w:ascii="Arial" w:hAnsi="Arial" w:cs="Arial"/>
          <w:color w:val="222222"/>
          <w:sz w:val="22"/>
          <w:szCs w:val="22"/>
        </w:rPr>
      </w:pPr>
      <w:r w:rsidRPr="00440B8A">
        <w:rPr>
          <w:rStyle w:val="Textoennegrita"/>
          <w:rFonts w:ascii="Arial" w:hAnsi="Arial" w:cs="Arial"/>
          <w:color w:val="333333"/>
          <w:sz w:val="22"/>
          <w:szCs w:val="22"/>
          <w:shd w:val="clear" w:color="auto" w:fill="FFFFFF"/>
        </w:rPr>
        <w:t>Plan de compras:</w:t>
      </w:r>
      <w:r w:rsidRPr="00440B8A">
        <w:rPr>
          <w:rFonts w:ascii="Arial" w:hAnsi="Arial" w:cs="Arial"/>
          <w:color w:val="333333"/>
          <w:sz w:val="22"/>
          <w:szCs w:val="22"/>
          <w:shd w:val="clear" w:color="auto" w:fill="FFFFFF"/>
        </w:rPr>
        <w:t> Instrumento rector de la planeación para la adquisición de bienes, servicios y obra pública durante una vigencia fiscal el cual es publicado.</w:t>
      </w:r>
    </w:p>
    <w:p w14:paraId="725F5F77" w14:textId="77777777" w:rsidR="008B32B8" w:rsidRPr="00440B8A" w:rsidRDefault="008B32B8" w:rsidP="00440B8A">
      <w:pPr>
        <w:shd w:val="clear" w:color="auto" w:fill="FFFFFF"/>
        <w:tabs>
          <w:tab w:val="left" w:pos="-284"/>
        </w:tabs>
        <w:spacing w:line="229" w:lineRule="atLeast"/>
        <w:ind w:left="-567" w:right="-518"/>
        <w:jc w:val="both"/>
        <w:rPr>
          <w:rFonts w:ascii="Arial" w:hAnsi="Arial" w:cs="Arial"/>
          <w:color w:val="222222"/>
          <w:sz w:val="22"/>
          <w:szCs w:val="22"/>
        </w:rPr>
      </w:pPr>
    </w:p>
    <w:p w14:paraId="4FDE586F" w14:textId="77777777" w:rsidR="00794F7C" w:rsidRPr="00794F7C" w:rsidRDefault="008B32B8" w:rsidP="00C17EFE">
      <w:pPr>
        <w:pStyle w:val="Prrafodelista"/>
        <w:numPr>
          <w:ilvl w:val="0"/>
          <w:numId w:val="19"/>
        </w:numPr>
        <w:shd w:val="clear" w:color="auto" w:fill="FFFFFF"/>
        <w:tabs>
          <w:tab w:val="left" w:pos="-284"/>
        </w:tabs>
        <w:spacing w:line="250" w:lineRule="atLeast"/>
        <w:ind w:left="-567" w:right="-518" w:firstLine="0"/>
        <w:jc w:val="both"/>
        <w:rPr>
          <w:rFonts w:ascii="Arial" w:hAnsi="Arial" w:cs="Arial"/>
          <w:color w:val="222222"/>
        </w:rPr>
      </w:pPr>
      <w:r w:rsidRPr="00794F7C">
        <w:rPr>
          <w:rFonts w:ascii="Arial" w:hAnsi="Arial" w:cs="Arial"/>
          <w:b/>
          <w:bCs/>
          <w:color w:val="222222"/>
          <w:sz w:val="22"/>
          <w:szCs w:val="22"/>
        </w:rPr>
        <w:t>Pliego de Condiciones:</w:t>
      </w:r>
      <w:r w:rsidRPr="00794F7C">
        <w:rPr>
          <w:rFonts w:ascii="Arial" w:hAnsi="Arial" w:cs="Arial"/>
          <w:color w:val="222222"/>
          <w:sz w:val="22"/>
          <w:szCs w:val="22"/>
        </w:rPr>
        <w:t> Acto administrativo de carácter general mediante el cual el municipio de Girardota, en forma previa y unilateral, establece las reglas claras y objetivas para determinar la necesidad de servicio que se pretende satisfacer, en ejercicio de una planeación debida.</w:t>
      </w:r>
    </w:p>
    <w:p w14:paraId="1FF36C13" w14:textId="77777777" w:rsidR="00794F7C" w:rsidRPr="00794F7C" w:rsidRDefault="00794F7C" w:rsidP="00794F7C">
      <w:pPr>
        <w:pStyle w:val="Prrafodelista"/>
        <w:rPr>
          <w:rFonts w:ascii="Arial" w:hAnsi="Arial" w:cs="Arial"/>
          <w:b/>
          <w:bCs/>
          <w:color w:val="000000"/>
          <w:sz w:val="22"/>
          <w:szCs w:val="22"/>
        </w:rPr>
      </w:pPr>
    </w:p>
    <w:p w14:paraId="5885CEE5" w14:textId="77777777" w:rsidR="008B32B8" w:rsidRPr="00794F7C" w:rsidRDefault="008B32B8" w:rsidP="00C17EFE">
      <w:pPr>
        <w:pStyle w:val="Prrafodelista"/>
        <w:numPr>
          <w:ilvl w:val="0"/>
          <w:numId w:val="19"/>
        </w:numPr>
        <w:shd w:val="clear" w:color="auto" w:fill="FFFFFF"/>
        <w:tabs>
          <w:tab w:val="left" w:pos="-284"/>
        </w:tabs>
        <w:spacing w:line="250" w:lineRule="atLeast"/>
        <w:ind w:left="-567" w:right="-518" w:firstLine="0"/>
        <w:jc w:val="both"/>
        <w:rPr>
          <w:rFonts w:ascii="Arial" w:hAnsi="Arial" w:cs="Arial"/>
          <w:color w:val="222222"/>
        </w:rPr>
      </w:pPr>
      <w:r w:rsidRPr="00794F7C">
        <w:rPr>
          <w:rFonts w:ascii="Arial" w:hAnsi="Arial" w:cs="Arial"/>
          <w:b/>
          <w:bCs/>
          <w:color w:val="000000"/>
          <w:sz w:val="22"/>
          <w:szCs w:val="22"/>
        </w:rPr>
        <w:t>Proceso de Contratación</w:t>
      </w:r>
      <w:r w:rsidRPr="00794F7C">
        <w:rPr>
          <w:rFonts w:ascii="Arial" w:hAnsi="Arial" w:cs="Arial"/>
          <w:color w:val="000000"/>
          <w:sz w:val="22"/>
          <w:szCs w:val="22"/>
        </w:rPr>
        <w:t>: </w:t>
      </w:r>
      <w:r w:rsidRPr="00794F7C">
        <w:rPr>
          <w:rFonts w:ascii="Arial" w:hAnsi="Arial" w:cs="Arial"/>
          <w:color w:val="222222"/>
          <w:sz w:val="22"/>
          <w:szCs w:val="22"/>
        </w:rPr>
        <w:t>Es el conjunto de actos y actividades, y su secuencia, adelan</w:t>
      </w:r>
      <w:r w:rsidRPr="00794F7C">
        <w:rPr>
          <w:rFonts w:ascii="Arial" w:hAnsi="Arial" w:cs="Arial"/>
          <w:color w:val="222222"/>
          <w:sz w:val="22"/>
          <w:szCs w:val="22"/>
        </w:rPr>
        <w:softHyphen/>
        <w:t>tadas por la Entidad Estatal desde la planeación hasta el vencimiento de las garantías de calidad, estabilidad y mantenimiento, o las condiciones de disposición final o recuperación ambiental de las obras o bienes o el vencimiento del plazo, lo que ocurra más tarde.</w:t>
      </w:r>
    </w:p>
    <w:p w14:paraId="205F17A9" w14:textId="77777777" w:rsidR="008B32B8" w:rsidRPr="00440B8A" w:rsidRDefault="008B32B8" w:rsidP="00440B8A">
      <w:pPr>
        <w:pStyle w:val="m-5469214317230750757gmail-msolistparagraph"/>
        <w:shd w:val="clear" w:color="auto" w:fill="FFFFFF"/>
        <w:tabs>
          <w:tab w:val="left" w:pos="-284"/>
        </w:tabs>
        <w:spacing w:before="0" w:beforeAutospacing="0" w:after="0" w:afterAutospacing="0" w:line="250" w:lineRule="atLeast"/>
        <w:ind w:left="-567" w:right="-518"/>
        <w:jc w:val="both"/>
        <w:rPr>
          <w:rFonts w:ascii="Arial" w:hAnsi="Arial" w:cs="Arial"/>
          <w:color w:val="222222"/>
        </w:rPr>
      </w:pPr>
    </w:p>
    <w:p w14:paraId="7B1B7A85" w14:textId="77777777" w:rsidR="008B32B8" w:rsidRPr="00440B8A" w:rsidRDefault="008B32B8" w:rsidP="00440B8A">
      <w:pPr>
        <w:pStyle w:val="m-5469214317230750757gmail-msolistparagraph"/>
        <w:numPr>
          <w:ilvl w:val="0"/>
          <w:numId w:val="19"/>
        </w:numPr>
        <w:shd w:val="clear" w:color="auto" w:fill="FFFFFF"/>
        <w:tabs>
          <w:tab w:val="left" w:pos="-284"/>
        </w:tabs>
        <w:spacing w:before="0" w:beforeAutospacing="0" w:after="0" w:afterAutospacing="0" w:line="250" w:lineRule="atLeast"/>
        <w:ind w:left="-567" w:right="-518" w:firstLine="0"/>
        <w:jc w:val="both"/>
        <w:rPr>
          <w:rFonts w:ascii="Arial" w:hAnsi="Arial" w:cs="Arial"/>
          <w:color w:val="222222"/>
        </w:rPr>
      </w:pPr>
      <w:r w:rsidRPr="00440B8A">
        <w:rPr>
          <w:rFonts w:ascii="Arial" w:hAnsi="Arial" w:cs="Arial"/>
          <w:b/>
          <w:bCs/>
          <w:color w:val="000000"/>
          <w:sz w:val="22"/>
          <w:szCs w:val="22"/>
          <w:lang w:val="es-ES"/>
        </w:rPr>
        <w:t>Prorroga: </w:t>
      </w:r>
      <w:r w:rsidRPr="00440B8A">
        <w:rPr>
          <w:rFonts w:ascii="Arial" w:hAnsi="Arial" w:cs="Arial"/>
          <w:color w:val="000000"/>
          <w:sz w:val="22"/>
          <w:szCs w:val="22"/>
          <w:lang w:val="es-ES"/>
        </w:rPr>
        <w:t>Hace referencia a una extensión en el tiempo que inicialmente se había acordado para la ejecución del contrato. Esta categoría de modificación contractual no conlleva necesariamente al cambio de las especificaciones técnicas o circunstancias accesorias del objeto contractual inicialmente pactado y tampoco implica adición de recursos.</w:t>
      </w:r>
    </w:p>
    <w:p w14:paraId="68382F22" w14:textId="77777777" w:rsidR="008B32B8" w:rsidRPr="00440B8A" w:rsidRDefault="008B32B8" w:rsidP="00440B8A">
      <w:pPr>
        <w:pStyle w:val="m-5469214317230750757gmail-default"/>
        <w:shd w:val="clear" w:color="auto" w:fill="FFFFFF"/>
        <w:tabs>
          <w:tab w:val="left" w:pos="-284"/>
        </w:tabs>
        <w:spacing w:before="0" w:beforeAutospacing="0" w:after="0" w:afterAutospacing="0" w:line="250" w:lineRule="atLeast"/>
        <w:ind w:left="-567" w:right="-518"/>
        <w:jc w:val="both"/>
        <w:rPr>
          <w:rFonts w:ascii="Arial" w:hAnsi="Arial" w:cs="Arial"/>
          <w:color w:val="000000"/>
        </w:rPr>
      </w:pPr>
    </w:p>
    <w:p w14:paraId="4E751E11" w14:textId="77777777" w:rsidR="00794F7C" w:rsidRPr="00794F7C" w:rsidRDefault="008B32B8" w:rsidP="00B2788D">
      <w:pPr>
        <w:pStyle w:val="m-5469214317230750757gmail-default"/>
        <w:numPr>
          <w:ilvl w:val="0"/>
          <w:numId w:val="19"/>
        </w:numPr>
        <w:shd w:val="clear" w:color="auto" w:fill="FFFFFF"/>
        <w:tabs>
          <w:tab w:val="left" w:pos="-284"/>
        </w:tabs>
        <w:spacing w:before="0" w:beforeAutospacing="0" w:after="0" w:afterAutospacing="0" w:line="250" w:lineRule="atLeast"/>
        <w:ind w:left="-567" w:right="-518" w:firstLine="0"/>
        <w:jc w:val="both"/>
        <w:rPr>
          <w:rFonts w:ascii="Arial" w:hAnsi="Arial" w:cs="Arial"/>
          <w:color w:val="222222"/>
        </w:rPr>
      </w:pPr>
      <w:r w:rsidRPr="00794F7C">
        <w:rPr>
          <w:rFonts w:ascii="Arial" w:hAnsi="Arial" w:cs="Arial"/>
          <w:b/>
          <w:bCs/>
          <w:color w:val="000000"/>
          <w:sz w:val="22"/>
          <w:szCs w:val="22"/>
        </w:rPr>
        <w:t>Proponente: </w:t>
      </w:r>
      <w:r w:rsidRPr="00794F7C">
        <w:rPr>
          <w:rFonts w:ascii="Arial" w:hAnsi="Arial" w:cs="Arial"/>
          <w:color w:val="000000"/>
          <w:sz w:val="22"/>
          <w:szCs w:val="22"/>
        </w:rPr>
        <w:t>Es la persona natural, jurídica, consorcio o unión temporal, que bajo cualquier modalidad de asociación permitida por la ley, presenta una propuesta para participar en un proceso de selección de contratistas.</w:t>
      </w:r>
    </w:p>
    <w:p w14:paraId="7E0F4F88" w14:textId="77777777" w:rsidR="00794F7C" w:rsidRDefault="00794F7C" w:rsidP="00794F7C">
      <w:pPr>
        <w:pStyle w:val="Prrafodelista"/>
        <w:rPr>
          <w:rStyle w:val="Textoennegrita"/>
          <w:rFonts w:ascii="Arial" w:hAnsi="Arial" w:cs="Arial"/>
          <w:color w:val="333333"/>
          <w:sz w:val="22"/>
          <w:szCs w:val="22"/>
          <w:shd w:val="clear" w:color="auto" w:fill="FFFFFF"/>
        </w:rPr>
      </w:pPr>
    </w:p>
    <w:p w14:paraId="2C6B210C" w14:textId="77777777" w:rsidR="00794F7C" w:rsidRPr="00794F7C" w:rsidRDefault="008B32B8" w:rsidP="00A1794C">
      <w:pPr>
        <w:pStyle w:val="m-5469214317230750757gmail-default"/>
        <w:numPr>
          <w:ilvl w:val="0"/>
          <w:numId w:val="19"/>
        </w:numPr>
        <w:shd w:val="clear" w:color="auto" w:fill="FFFFFF"/>
        <w:tabs>
          <w:tab w:val="left" w:pos="-284"/>
        </w:tabs>
        <w:spacing w:before="0" w:beforeAutospacing="0" w:after="0" w:afterAutospacing="0" w:line="250" w:lineRule="atLeast"/>
        <w:ind w:left="-567" w:right="-518" w:firstLine="0"/>
        <w:jc w:val="both"/>
        <w:rPr>
          <w:rFonts w:ascii="Arial" w:hAnsi="Arial" w:cs="Arial"/>
          <w:color w:val="222222"/>
        </w:rPr>
      </w:pPr>
      <w:r w:rsidRPr="00794F7C">
        <w:rPr>
          <w:rStyle w:val="Textoennegrita"/>
          <w:rFonts w:ascii="Arial" w:hAnsi="Arial" w:cs="Arial"/>
          <w:color w:val="333333"/>
          <w:sz w:val="22"/>
          <w:szCs w:val="22"/>
          <w:shd w:val="clear" w:color="auto" w:fill="FFFFFF"/>
          <w:lang w:val="es-ES"/>
        </w:rPr>
        <w:t>Registro presupuestal:</w:t>
      </w:r>
      <w:r w:rsidRPr="00794F7C">
        <w:rPr>
          <w:rFonts w:ascii="Arial" w:hAnsi="Arial" w:cs="Arial"/>
          <w:color w:val="333333"/>
          <w:sz w:val="22"/>
          <w:szCs w:val="22"/>
          <w:shd w:val="clear" w:color="auto" w:fill="FFFFFF"/>
          <w:lang w:val="es-ES"/>
        </w:rPr>
        <w:t> Es la afectación definitiva de la partida presupuestal destinada al cumplimiento de las obligaciones derivadas del contrato. Se realiza como un requisito para la ejecución del contrato.</w:t>
      </w:r>
    </w:p>
    <w:p w14:paraId="24DFA0F4" w14:textId="77777777" w:rsidR="00794F7C" w:rsidRDefault="00794F7C" w:rsidP="00794F7C">
      <w:pPr>
        <w:pStyle w:val="Prrafodelista"/>
        <w:rPr>
          <w:rFonts w:ascii="Arial" w:hAnsi="Arial" w:cs="Arial"/>
          <w:b/>
          <w:bCs/>
          <w:color w:val="000000"/>
          <w:sz w:val="22"/>
          <w:szCs w:val="22"/>
        </w:rPr>
      </w:pPr>
    </w:p>
    <w:p w14:paraId="322E7115" w14:textId="77777777" w:rsidR="008B32B8" w:rsidRPr="00794F7C" w:rsidRDefault="008B32B8" w:rsidP="00A1794C">
      <w:pPr>
        <w:pStyle w:val="m-5469214317230750757gmail-default"/>
        <w:numPr>
          <w:ilvl w:val="0"/>
          <w:numId w:val="19"/>
        </w:numPr>
        <w:shd w:val="clear" w:color="auto" w:fill="FFFFFF"/>
        <w:tabs>
          <w:tab w:val="left" w:pos="-284"/>
        </w:tabs>
        <w:spacing w:before="0" w:beforeAutospacing="0" w:after="0" w:afterAutospacing="0" w:line="250" w:lineRule="atLeast"/>
        <w:ind w:left="-567" w:right="-518" w:firstLine="0"/>
        <w:jc w:val="both"/>
        <w:rPr>
          <w:rFonts w:ascii="Arial" w:hAnsi="Arial" w:cs="Arial"/>
          <w:color w:val="222222"/>
        </w:rPr>
      </w:pPr>
      <w:r w:rsidRPr="00794F7C">
        <w:rPr>
          <w:rFonts w:ascii="Arial" w:hAnsi="Arial" w:cs="Arial"/>
          <w:b/>
          <w:bCs/>
          <w:color w:val="000000"/>
          <w:sz w:val="22"/>
          <w:szCs w:val="22"/>
          <w:lang w:val="es-ES"/>
        </w:rPr>
        <w:t>SECOP</w:t>
      </w:r>
      <w:r w:rsidRPr="00794F7C">
        <w:rPr>
          <w:rFonts w:ascii="Arial" w:hAnsi="Arial" w:cs="Arial"/>
          <w:color w:val="000000"/>
          <w:sz w:val="22"/>
          <w:szCs w:val="22"/>
          <w:lang w:val="es-ES"/>
        </w:rPr>
        <w:t>: </w:t>
      </w:r>
      <w:r w:rsidRPr="00794F7C">
        <w:rPr>
          <w:rFonts w:ascii="Arial" w:hAnsi="Arial" w:cs="Arial"/>
          <w:color w:val="222222"/>
          <w:sz w:val="22"/>
          <w:szCs w:val="22"/>
          <w:lang w:val="es-ES"/>
        </w:rPr>
        <w:t>Es el Sistema Electrónico para la Contratación Pública al que se refiere el artículo 3 de la Ley 1150 de 2007.</w:t>
      </w:r>
    </w:p>
    <w:p w14:paraId="3AB4EE33" w14:textId="77777777" w:rsidR="008B32B8" w:rsidRPr="00440B8A" w:rsidRDefault="008B32B8" w:rsidP="00440B8A">
      <w:pPr>
        <w:pStyle w:val="m-5469214317230750757gmail-msolistparagraph"/>
        <w:shd w:val="clear" w:color="auto" w:fill="FFFFFF"/>
        <w:tabs>
          <w:tab w:val="left" w:pos="-284"/>
        </w:tabs>
        <w:spacing w:before="0" w:beforeAutospacing="0" w:after="0" w:afterAutospacing="0" w:line="250" w:lineRule="atLeast"/>
        <w:ind w:left="-567" w:right="-518"/>
        <w:jc w:val="both"/>
        <w:textAlignment w:val="baseline"/>
        <w:rPr>
          <w:rFonts w:ascii="Arial" w:hAnsi="Arial" w:cs="Arial"/>
          <w:color w:val="222222"/>
        </w:rPr>
      </w:pPr>
    </w:p>
    <w:p w14:paraId="4A22DD83" w14:textId="77777777" w:rsidR="008B32B8" w:rsidRPr="00440B8A" w:rsidRDefault="008B32B8" w:rsidP="00440B8A">
      <w:pPr>
        <w:pStyle w:val="m-5469214317230750757gmail-msolistparagraph"/>
        <w:numPr>
          <w:ilvl w:val="0"/>
          <w:numId w:val="19"/>
        </w:numPr>
        <w:shd w:val="clear" w:color="auto" w:fill="FFFFFF"/>
        <w:tabs>
          <w:tab w:val="left" w:pos="-284"/>
        </w:tabs>
        <w:spacing w:before="0" w:beforeAutospacing="0" w:after="0" w:afterAutospacing="0" w:line="250" w:lineRule="atLeast"/>
        <w:ind w:left="-567" w:right="-518" w:firstLine="0"/>
        <w:jc w:val="both"/>
        <w:textAlignment w:val="baseline"/>
        <w:rPr>
          <w:rFonts w:ascii="Arial" w:hAnsi="Arial" w:cs="Arial"/>
          <w:color w:val="222222"/>
        </w:rPr>
      </w:pPr>
      <w:r w:rsidRPr="00440B8A">
        <w:rPr>
          <w:rFonts w:ascii="Arial" w:hAnsi="Arial" w:cs="Arial"/>
          <w:b/>
          <w:bCs/>
          <w:color w:val="222222"/>
          <w:sz w:val="22"/>
          <w:szCs w:val="22"/>
          <w:lang w:val="es-ES"/>
        </w:rPr>
        <w:t>Selección Abreviada:</w:t>
      </w:r>
      <w:r w:rsidRPr="00440B8A">
        <w:rPr>
          <w:rFonts w:ascii="Arial" w:hAnsi="Arial" w:cs="Arial"/>
          <w:color w:val="222222"/>
          <w:sz w:val="22"/>
          <w:szCs w:val="22"/>
          <w:lang w:val="es-ES"/>
        </w:rPr>
        <w:t> Modalidad de selección prevista para aquellos casos en que por las características del objeto a contratar, las circunstancias de la contratación o la cuantía o destinación del bien, obra o servicio, puedan adelantarse mediante procesos simplificados para garantizar la eficiencia de la gestión contractual, acorde con las causales contenidas en el numeral 2 del artículo 2 de la Ley 1150 de 2007.</w:t>
      </w:r>
    </w:p>
    <w:p w14:paraId="3698D344" w14:textId="77777777" w:rsidR="008B32B8" w:rsidRPr="00440B8A" w:rsidRDefault="008B32B8" w:rsidP="00440B8A">
      <w:pPr>
        <w:pStyle w:val="m-5469214317230750757gmail-msolistparagraph"/>
        <w:shd w:val="clear" w:color="auto" w:fill="FFFFFF"/>
        <w:tabs>
          <w:tab w:val="left" w:pos="-284"/>
        </w:tabs>
        <w:spacing w:before="0" w:beforeAutospacing="0" w:after="0" w:afterAutospacing="0" w:line="250" w:lineRule="atLeast"/>
        <w:ind w:left="-567" w:right="-518"/>
        <w:jc w:val="both"/>
        <w:textAlignment w:val="baseline"/>
        <w:rPr>
          <w:rFonts w:ascii="Arial" w:hAnsi="Arial" w:cs="Arial"/>
          <w:color w:val="222222"/>
        </w:rPr>
      </w:pPr>
    </w:p>
    <w:p w14:paraId="1FEDA807" w14:textId="77777777" w:rsidR="008B32B8" w:rsidRPr="00440B8A" w:rsidRDefault="008B32B8" w:rsidP="00440B8A">
      <w:pPr>
        <w:pStyle w:val="m-5469214317230750757gmail-msolistparagraph"/>
        <w:numPr>
          <w:ilvl w:val="0"/>
          <w:numId w:val="19"/>
        </w:numPr>
        <w:shd w:val="clear" w:color="auto" w:fill="FFFFFF"/>
        <w:tabs>
          <w:tab w:val="left" w:pos="-284"/>
        </w:tabs>
        <w:spacing w:before="0" w:beforeAutospacing="0" w:after="0" w:afterAutospacing="0" w:line="250" w:lineRule="atLeast"/>
        <w:ind w:left="-567" w:right="-518" w:firstLine="0"/>
        <w:jc w:val="both"/>
        <w:textAlignment w:val="baseline"/>
        <w:rPr>
          <w:rFonts w:ascii="Arial" w:hAnsi="Arial" w:cs="Arial"/>
          <w:color w:val="222222"/>
        </w:rPr>
      </w:pPr>
      <w:r w:rsidRPr="00440B8A">
        <w:rPr>
          <w:rFonts w:ascii="Arial" w:hAnsi="Arial" w:cs="Arial"/>
          <w:b/>
          <w:bCs/>
          <w:i/>
          <w:iCs/>
          <w:color w:val="222222"/>
          <w:sz w:val="22"/>
          <w:szCs w:val="22"/>
          <w:lang w:val="es-ES"/>
        </w:rPr>
        <w:t>Smmlv</w:t>
      </w:r>
      <w:r w:rsidRPr="00440B8A">
        <w:rPr>
          <w:rFonts w:ascii="Arial" w:hAnsi="Arial" w:cs="Arial"/>
          <w:i/>
          <w:iCs/>
          <w:color w:val="222222"/>
          <w:sz w:val="22"/>
          <w:szCs w:val="22"/>
          <w:lang w:val="es-ES"/>
        </w:rPr>
        <w:t>: </w:t>
      </w:r>
      <w:r w:rsidRPr="00440B8A">
        <w:rPr>
          <w:rFonts w:ascii="Arial" w:hAnsi="Arial" w:cs="Arial"/>
          <w:color w:val="222222"/>
          <w:sz w:val="22"/>
          <w:szCs w:val="22"/>
          <w:lang w:val="es-ES"/>
        </w:rPr>
        <w:t>Es el salario mínimo mensual legal vigente.</w:t>
      </w:r>
    </w:p>
    <w:p w14:paraId="51E83A6D" w14:textId="77777777" w:rsidR="00B96A39" w:rsidRDefault="00B96A39" w:rsidP="00B96A39">
      <w:pPr>
        <w:pStyle w:val="Prrafodelista"/>
        <w:tabs>
          <w:tab w:val="left" w:pos="-284"/>
        </w:tabs>
        <w:ind w:left="-567" w:right="-518"/>
        <w:rPr>
          <w:rFonts w:ascii="Arial" w:hAnsi="Arial" w:cs="Arial"/>
          <w:b/>
          <w:sz w:val="22"/>
          <w:szCs w:val="22"/>
        </w:rPr>
      </w:pPr>
    </w:p>
    <w:p w14:paraId="50A88511" w14:textId="77777777" w:rsidR="00B96A39" w:rsidRDefault="00B96A39" w:rsidP="00B96A39">
      <w:pPr>
        <w:pStyle w:val="Prrafodelista"/>
        <w:tabs>
          <w:tab w:val="left" w:pos="-284"/>
        </w:tabs>
        <w:ind w:left="-567" w:right="-518"/>
        <w:rPr>
          <w:rFonts w:ascii="Arial" w:hAnsi="Arial" w:cs="Arial"/>
          <w:b/>
          <w:sz w:val="22"/>
          <w:szCs w:val="22"/>
        </w:rPr>
      </w:pPr>
    </w:p>
    <w:p w14:paraId="3472CD4C" w14:textId="77777777" w:rsidR="00B96A39" w:rsidRDefault="00B96A39" w:rsidP="00B96A39">
      <w:pPr>
        <w:pStyle w:val="Prrafodelista"/>
        <w:tabs>
          <w:tab w:val="left" w:pos="-284"/>
        </w:tabs>
        <w:ind w:left="-567" w:right="-518"/>
        <w:rPr>
          <w:rFonts w:ascii="Arial" w:hAnsi="Arial" w:cs="Arial"/>
          <w:b/>
          <w:sz w:val="22"/>
          <w:szCs w:val="22"/>
        </w:rPr>
      </w:pPr>
    </w:p>
    <w:p w14:paraId="6AD2D559" w14:textId="77777777" w:rsidR="00B96A39" w:rsidRDefault="00B96A39" w:rsidP="00B96A39">
      <w:pPr>
        <w:pStyle w:val="Prrafodelista"/>
        <w:tabs>
          <w:tab w:val="left" w:pos="-284"/>
        </w:tabs>
        <w:ind w:left="-567" w:right="-518"/>
        <w:rPr>
          <w:rFonts w:ascii="Arial" w:hAnsi="Arial" w:cs="Arial"/>
          <w:b/>
          <w:sz w:val="22"/>
          <w:szCs w:val="22"/>
        </w:rPr>
      </w:pPr>
    </w:p>
    <w:p w14:paraId="4D102239" w14:textId="77777777" w:rsidR="00B96A39" w:rsidRPr="00B96A39" w:rsidRDefault="00B96A39" w:rsidP="00B96A39">
      <w:pPr>
        <w:tabs>
          <w:tab w:val="left" w:pos="-284"/>
        </w:tabs>
        <w:ind w:left="360" w:right="-518"/>
        <w:rPr>
          <w:rFonts w:ascii="Arial" w:hAnsi="Arial" w:cs="Arial"/>
          <w:b/>
          <w:sz w:val="22"/>
          <w:szCs w:val="22"/>
        </w:rPr>
      </w:pPr>
    </w:p>
    <w:p w14:paraId="6AB70DAC" w14:textId="77777777" w:rsidR="00B96A39" w:rsidRPr="00B96A39" w:rsidRDefault="00B96A39" w:rsidP="00B96A39">
      <w:pPr>
        <w:tabs>
          <w:tab w:val="left" w:pos="-284"/>
        </w:tabs>
        <w:ind w:left="360" w:right="-518"/>
        <w:rPr>
          <w:rFonts w:ascii="Arial" w:hAnsi="Arial" w:cs="Arial"/>
          <w:b/>
          <w:sz w:val="22"/>
          <w:szCs w:val="22"/>
        </w:rPr>
      </w:pPr>
    </w:p>
    <w:p w14:paraId="575B7DFE" w14:textId="77777777" w:rsidR="00B96A39" w:rsidRPr="00B96A39" w:rsidRDefault="00B96A39" w:rsidP="00B96A39">
      <w:pPr>
        <w:tabs>
          <w:tab w:val="left" w:pos="-284"/>
        </w:tabs>
        <w:ind w:left="360" w:right="-518"/>
        <w:rPr>
          <w:rFonts w:ascii="Arial" w:hAnsi="Arial" w:cs="Arial"/>
          <w:b/>
          <w:sz w:val="22"/>
          <w:szCs w:val="22"/>
        </w:rPr>
      </w:pPr>
    </w:p>
    <w:p w14:paraId="7280F926" w14:textId="77777777" w:rsidR="00B96A39" w:rsidRPr="00B96A39" w:rsidRDefault="00B96A39" w:rsidP="00B96A39">
      <w:pPr>
        <w:tabs>
          <w:tab w:val="left" w:pos="-284"/>
        </w:tabs>
        <w:ind w:left="360" w:right="-518"/>
        <w:rPr>
          <w:rFonts w:ascii="Arial" w:hAnsi="Arial" w:cs="Arial"/>
          <w:b/>
          <w:sz w:val="22"/>
          <w:szCs w:val="22"/>
        </w:rPr>
      </w:pPr>
    </w:p>
    <w:p w14:paraId="1D67C8F5" w14:textId="77777777" w:rsidR="00B96A39" w:rsidRPr="00B96A39" w:rsidRDefault="00B96A39" w:rsidP="00B96A39">
      <w:pPr>
        <w:tabs>
          <w:tab w:val="left" w:pos="-284"/>
        </w:tabs>
        <w:ind w:left="360" w:right="-518"/>
        <w:rPr>
          <w:rFonts w:ascii="Arial" w:hAnsi="Arial" w:cs="Arial"/>
          <w:b/>
          <w:sz w:val="22"/>
          <w:szCs w:val="22"/>
        </w:rPr>
      </w:pPr>
    </w:p>
    <w:p w14:paraId="7B53E397" w14:textId="6313F405" w:rsidR="008B158F" w:rsidRDefault="00B96A39" w:rsidP="00440B8A">
      <w:pPr>
        <w:pStyle w:val="Prrafodelista"/>
        <w:numPr>
          <w:ilvl w:val="0"/>
          <w:numId w:val="5"/>
        </w:numPr>
        <w:tabs>
          <w:tab w:val="left" w:pos="-284"/>
        </w:tabs>
        <w:ind w:left="-567" w:right="-518" w:firstLine="0"/>
        <w:rPr>
          <w:rFonts w:ascii="Arial" w:hAnsi="Arial" w:cs="Arial"/>
          <w:b/>
          <w:sz w:val="22"/>
          <w:szCs w:val="22"/>
        </w:rPr>
      </w:pPr>
      <w:r w:rsidRPr="00440B8A">
        <w:rPr>
          <w:rFonts w:ascii="Arial" w:hAnsi="Arial" w:cs="Arial"/>
          <w:b/>
          <w:sz w:val="22"/>
          <w:szCs w:val="22"/>
        </w:rPr>
        <w:lastRenderedPageBreak/>
        <w:t>ACTIVIDADES Y COMO SE HACE:</w:t>
      </w:r>
    </w:p>
    <w:p w14:paraId="12DE3ACD" w14:textId="79B5D34F" w:rsidR="009212A2" w:rsidRDefault="009212A2" w:rsidP="009212A2">
      <w:pPr>
        <w:tabs>
          <w:tab w:val="left" w:pos="-284"/>
        </w:tabs>
        <w:ind w:right="-518"/>
        <w:rPr>
          <w:rFonts w:ascii="Arial" w:hAnsi="Arial" w:cs="Arial"/>
          <w:b/>
          <w:sz w:val="22"/>
          <w:szCs w:val="22"/>
        </w:rPr>
      </w:pPr>
    </w:p>
    <w:p w14:paraId="4F7886E4" w14:textId="227F2024" w:rsidR="009212A2" w:rsidRDefault="009212A2" w:rsidP="009212A2">
      <w:pPr>
        <w:tabs>
          <w:tab w:val="left" w:pos="-284"/>
        </w:tabs>
        <w:ind w:right="-518"/>
        <w:rPr>
          <w:rFonts w:ascii="Arial" w:hAnsi="Arial" w:cs="Arial"/>
          <w:b/>
          <w:sz w:val="22"/>
          <w:szCs w:val="22"/>
        </w:rPr>
      </w:pPr>
    </w:p>
    <w:p w14:paraId="0200CE96" w14:textId="2EDF81FD" w:rsidR="009212A2" w:rsidRDefault="009212A2" w:rsidP="009212A2">
      <w:pPr>
        <w:tabs>
          <w:tab w:val="left" w:pos="-284"/>
        </w:tabs>
        <w:ind w:right="-518"/>
        <w:rPr>
          <w:rFonts w:ascii="Arial" w:hAnsi="Arial" w:cs="Arial"/>
          <w:b/>
          <w:sz w:val="22"/>
          <w:szCs w:val="22"/>
        </w:rPr>
      </w:pPr>
    </w:p>
    <w:tbl>
      <w:tblPr>
        <w:tblW w:w="9952" w:type="dxa"/>
        <w:tblInd w:w="-464" w:type="dxa"/>
        <w:tblCellMar>
          <w:left w:w="0" w:type="dxa"/>
          <w:right w:w="0" w:type="dxa"/>
        </w:tblCellMar>
        <w:tblLook w:val="04A0" w:firstRow="1" w:lastRow="0" w:firstColumn="1" w:lastColumn="0" w:noHBand="0" w:noVBand="1"/>
      </w:tblPr>
      <w:tblGrid>
        <w:gridCol w:w="28"/>
        <w:gridCol w:w="6096"/>
        <w:gridCol w:w="3828"/>
      </w:tblGrid>
      <w:tr w:rsidR="009212A2" w:rsidRPr="00D62C12" w14:paraId="1F7DD6D3" w14:textId="77777777" w:rsidTr="00415438">
        <w:trPr>
          <w:gridBefore w:val="1"/>
          <w:wBefore w:w="28" w:type="dxa"/>
        </w:trPr>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60C3BE" w14:textId="77777777" w:rsidR="009212A2" w:rsidRPr="00D62C12" w:rsidRDefault="009212A2" w:rsidP="00EC0E19">
            <w:pPr>
              <w:jc w:val="center"/>
            </w:pPr>
            <w:r w:rsidRPr="00D62C12">
              <w:rPr>
                <w:rFonts w:ascii="Arial" w:hAnsi="Arial" w:cs="Arial"/>
                <w:b/>
                <w:bCs/>
              </w:rPr>
              <w:t>ACTIVIDADES</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5422165" w14:textId="77777777" w:rsidR="009212A2" w:rsidRPr="00D62C12" w:rsidRDefault="009212A2" w:rsidP="00EC0E19">
            <w:pPr>
              <w:ind w:right="176"/>
              <w:jc w:val="center"/>
            </w:pPr>
            <w:r w:rsidRPr="00D62C12">
              <w:rPr>
                <w:rFonts w:ascii="Arial" w:hAnsi="Arial" w:cs="Arial"/>
                <w:b/>
                <w:bCs/>
              </w:rPr>
              <w:t>CONTROLES /</w:t>
            </w:r>
          </w:p>
          <w:p w14:paraId="05080393" w14:textId="77777777" w:rsidR="009212A2" w:rsidRPr="00D62C12" w:rsidRDefault="009212A2" w:rsidP="00EC0E19">
            <w:pPr>
              <w:ind w:right="176"/>
              <w:jc w:val="center"/>
            </w:pPr>
            <w:r w:rsidRPr="00D62C12">
              <w:rPr>
                <w:rFonts w:ascii="Arial" w:hAnsi="Arial" w:cs="Arial"/>
                <w:b/>
                <w:bCs/>
              </w:rPr>
              <w:t>REGISTRO</w:t>
            </w:r>
          </w:p>
        </w:tc>
      </w:tr>
      <w:tr w:rsidR="009212A2" w:rsidRPr="00440B8A" w14:paraId="176A81C6" w14:textId="77777777" w:rsidTr="00415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124" w:type="dxa"/>
            <w:gridSpan w:val="2"/>
          </w:tcPr>
          <w:p w14:paraId="7FD63FE9" w14:textId="77777777" w:rsidR="009212A2" w:rsidRPr="00440B8A" w:rsidRDefault="009212A2" w:rsidP="001279BC">
            <w:pPr>
              <w:pStyle w:val="Prrafodelista"/>
              <w:tabs>
                <w:tab w:val="left" w:pos="-284"/>
                <w:tab w:val="left" w:pos="317"/>
              </w:tabs>
              <w:ind w:left="0" w:right="-518"/>
              <w:jc w:val="center"/>
              <w:rPr>
                <w:rFonts w:ascii="Arial" w:hAnsi="Arial" w:cs="Arial"/>
              </w:rPr>
            </w:pPr>
            <w:r w:rsidRPr="00440B8A">
              <w:rPr>
                <w:rFonts w:ascii="Arial" w:hAnsi="Arial" w:cs="Arial"/>
                <w:b/>
                <w:sz w:val="22"/>
                <w:szCs w:val="22"/>
              </w:rPr>
              <w:t>Subasta inversa</w:t>
            </w:r>
          </w:p>
          <w:p w14:paraId="595ED1BE" w14:textId="254C829A" w:rsidR="009212A2" w:rsidRDefault="009212A2" w:rsidP="009A2DAF">
            <w:pPr>
              <w:tabs>
                <w:tab w:val="left" w:pos="-284"/>
              </w:tabs>
              <w:jc w:val="both"/>
              <w:rPr>
                <w:rFonts w:ascii="Arial" w:hAnsi="Arial" w:cs="Arial"/>
                <w:b/>
              </w:rPr>
            </w:pPr>
            <w:r w:rsidRPr="00440B8A">
              <w:rPr>
                <w:rFonts w:ascii="Arial" w:hAnsi="Arial" w:cs="Arial"/>
                <w:b/>
                <w:sz w:val="22"/>
                <w:szCs w:val="22"/>
              </w:rPr>
              <w:t>En la modalidad de presencial:</w:t>
            </w:r>
            <w:r w:rsidR="00415438">
              <w:rPr>
                <w:rFonts w:ascii="Arial" w:hAnsi="Arial" w:cs="Arial"/>
                <w:b/>
                <w:sz w:val="22"/>
                <w:szCs w:val="22"/>
              </w:rPr>
              <w:t xml:space="preserve"> </w:t>
            </w:r>
            <w:r w:rsidRPr="00440B8A">
              <w:rPr>
                <w:rFonts w:ascii="Arial" w:hAnsi="Arial" w:cs="Arial"/>
                <w:b/>
                <w:sz w:val="22"/>
                <w:szCs w:val="22"/>
              </w:rPr>
              <w:t>Adquisición o suministro de bienes y servicios de características técnicas u</w:t>
            </w:r>
            <w:r>
              <w:rPr>
                <w:rFonts w:ascii="Arial" w:hAnsi="Arial" w:cs="Arial"/>
                <w:b/>
                <w:sz w:val="22"/>
                <w:szCs w:val="22"/>
              </w:rPr>
              <w:t>niformes y de común utilización.</w:t>
            </w:r>
          </w:p>
          <w:p w14:paraId="25A148DB" w14:textId="77777777" w:rsidR="009212A2" w:rsidRDefault="009212A2" w:rsidP="009A2DAF">
            <w:pPr>
              <w:tabs>
                <w:tab w:val="left" w:pos="-284"/>
              </w:tabs>
              <w:jc w:val="both"/>
              <w:rPr>
                <w:rFonts w:ascii="Arial" w:hAnsi="Arial" w:cs="Arial"/>
                <w:b/>
              </w:rPr>
            </w:pPr>
          </w:p>
          <w:p w14:paraId="3774C370" w14:textId="77777777" w:rsidR="009212A2" w:rsidRPr="00440B8A" w:rsidRDefault="009212A2" w:rsidP="009A2DAF">
            <w:pPr>
              <w:tabs>
                <w:tab w:val="left" w:pos="-284"/>
              </w:tabs>
              <w:jc w:val="both"/>
              <w:rPr>
                <w:rFonts w:ascii="Arial" w:hAnsi="Arial" w:cs="Arial"/>
              </w:rPr>
            </w:pPr>
            <w:r>
              <w:rPr>
                <w:rFonts w:ascii="Arial" w:hAnsi="Arial" w:cs="Arial"/>
                <w:b/>
                <w:sz w:val="22"/>
                <w:szCs w:val="22"/>
              </w:rPr>
              <w:t xml:space="preserve">Importante: </w:t>
            </w:r>
            <w:r w:rsidRPr="00440B8A">
              <w:rPr>
                <w:rFonts w:ascii="Arial" w:hAnsi="Arial" w:cs="Arial"/>
                <w:sz w:val="22"/>
                <w:szCs w:val="22"/>
              </w:rPr>
              <w:t>Las características técnicas uniformes, de acuerdo con el literal a) del numeral 2 del artículo 2º de la Ley 1150 de 2007 y el artículo 2.2.1.2.1.2.1 del Decreto1082 de 2015, se predican de aquellos bienes y servicios que “</w:t>
            </w:r>
            <w:r w:rsidRPr="00702BB2">
              <w:rPr>
                <w:rFonts w:ascii="Arial" w:hAnsi="Arial" w:cs="Arial"/>
                <w:sz w:val="22"/>
                <w:szCs w:val="22"/>
              </w:rPr>
              <w:t>poseen las mismas especificaciones técnicas, con independencia de su diseño o de sus características descriptivas, y comparten patrones de desempeño y calidad objetivamente definidos”.</w:t>
            </w:r>
          </w:p>
          <w:p w14:paraId="157A7D47" w14:textId="77777777" w:rsidR="009212A2" w:rsidRPr="00440B8A" w:rsidRDefault="009212A2" w:rsidP="009A2DAF">
            <w:pPr>
              <w:tabs>
                <w:tab w:val="left" w:pos="-284"/>
              </w:tabs>
              <w:jc w:val="both"/>
              <w:rPr>
                <w:rFonts w:ascii="Arial" w:hAnsi="Arial" w:cs="Arial"/>
              </w:rPr>
            </w:pPr>
          </w:p>
          <w:p w14:paraId="1724BB40" w14:textId="77777777" w:rsidR="009212A2" w:rsidRPr="00440B8A" w:rsidRDefault="009212A2" w:rsidP="009A2DAF">
            <w:pPr>
              <w:tabs>
                <w:tab w:val="left" w:pos="-284"/>
              </w:tabs>
              <w:jc w:val="both"/>
              <w:rPr>
                <w:rFonts w:ascii="Arial" w:hAnsi="Arial" w:cs="Arial"/>
              </w:rPr>
            </w:pPr>
            <w:r w:rsidRPr="00440B8A">
              <w:rPr>
                <w:rFonts w:ascii="Arial" w:hAnsi="Arial" w:cs="Arial"/>
                <w:sz w:val="22"/>
                <w:szCs w:val="22"/>
              </w:rPr>
              <w:t xml:space="preserve">Por características técnicas uniformes se quiere significar que se trata de un bien o servicio que presta la misma utilidad para la Administración y satisface idéntica necesidad de la misma forma, independientemente de la marca o nombre comercial del bien o servicio ofertado o de su forma de presentación, es decir, que el elemento fundamental son las características intrínsecas del bien o servicio y no quien lo ofrece o su apariencia física. </w:t>
            </w:r>
          </w:p>
          <w:p w14:paraId="77305166" w14:textId="77777777" w:rsidR="009212A2" w:rsidRPr="00440B8A" w:rsidRDefault="009212A2" w:rsidP="009A2DAF">
            <w:pPr>
              <w:tabs>
                <w:tab w:val="left" w:pos="-284"/>
              </w:tabs>
              <w:jc w:val="both"/>
              <w:rPr>
                <w:rFonts w:ascii="Arial" w:hAnsi="Arial" w:cs="Arial"/>
              </w:rPr>
            </w:pPr>
          </w:p>
          <w:p w14:paraId="13AFBD61" w14:textId="77777777" w:rsidR="009212A2" w:rsidRPr="00440B8A" w:rsidRDefault="009212A2" w:rsidP="009A2DAF">
            <w:pPr>
              <w:tabs>
                <w:tab w:val="left" w:pos="-284"/>
              </w:tabs>
              <w:jc w:val="both"/>
              <w:rPr>
                <w:rFonts w:ascii="Arial" w:hAnsi="Arial" w:cs="Arial"/>
              </w:rPr>
            </w:pPr>
            <w:r w:rsidRPr="00440B8A">
              <w:rPr>
                <w:rFonts w:ascii="Arial" w:hAnsi="Arial" w:cs="Arial"/>
                <w:sz w:val="22"/>
                <w:szCs w:val="22"/>
              </w:rPr>
              <w:t>A efectos meramente enunciativos y de ilustración, son bienes y servicios de características técnicas uniformes y de común utilización los siguientes:</w:t>
            </w:r>
          </w:p>
          <w:p w14:paraId="5800E783" w14:textId="77777777" w:rsidR="009212A2" w:rsidRPr="00440B8A" w:rsidRDefault="009212A2" w:rsidP="009A2DAF">
            <w:pPr>
              <w:tabs>
                <w:tab w:val="left" w:pos="-284"/>
              </w:tabs>
              <w:jc w:val="both"/>
              <w:rPr>
                <w:rFonts w:ascii="Arial" w:hAnsi="Arial" w:cs="Arial"/>
              </w:rPr>
            </w:pPr>
          </w:p>
          <w:p w14:paraId="35BE6C0D" w14:textId="77777777" w:rsidR="009212A2" w:rsidRPr="00440B8A" w:rsidRDefault="009212A2" w:rsidP="00702BB2">
            <w:pPr>
              <w:pStyle w:val="Prrafodelista"/>
              <w:numPr>
                <w:ilvl w:val="0"/>
                <w:numId w:val="14"/>
              </w:numPr>
              <w:tabs>
                <w:tab w:val="left" w:pos="-284"/>
                <w:tab w:val="left" w:pos="175"/>
              </w:tabs>
              <w:ind w:left="0" w:firstLine="0"/>
              <w:jc w:val="both"/>
              <w:rPr>
                <w:rFonts w:ascii="Arial" w:hAnsi="Arial" w:cs="Arial"/>
              </w:rPr>
            </w:pPr>
            <w:r w:rsidRPr="00440B8A">
              <w:rPr>
                <w:rFonts w:ascii="Arial" w:hAnsi="Arial" w:cs="Arial"/>
                <w:sz w:val="22"/>
                <w:szCs w:val="22"/>
              </w:rPr>
              <w:t>Insumos de oficina: bolígrafos, cartuchos de tinta, papel impresora, tijeras, cuadernos,</w:t>
            </w:r>
          </w:p>
          <w:p w14:paraId="6543F1EE" w14:textId="77777777" w:rsidR="009212A2" w:rsidRPr="00440B8A" w:rsidRDefault="009212A2" w:rsidP="00702BB2">
            <w:pPr>
              <w:tabs>
                <w:tab w:val="left" w:pos="-284"/>
                <w:tab w:val="left" w:pos="175"/>
              </w:tabs>
              <w:jc w:val="both"/>
              <w:rPr>
                <w:rFonts w:ascii="Arial" w:hAnsi="Arial" w:cs="Arial"/>
              </w:rPr>
            </w:pPr>
            <w:r w:rsidRPr="00440B8A">
              <w:rPr>
                <w:rFonts w:ascii="Arial" w:hAnsi="Arial" w:cs="Arial"/>
                <w:sz w:val="22"/>
                <w:szCs w:val="22"/>
              </w:rPr>
              <w:t>entre otros.</w:t>
            </w:r>
          </w:p>
          <w:p w14:paraId="7AA5350A" w14:textId="77777777" w:rsidR="009212A2" w:rsidRPr="00440B8A" w:rsidRDefault="009212A2" w:rsidP="00702BB2">
            <w:pPr>
              <w:pStyle w:val="Prrafodelista"/>
              <w:numPr>
                <w:ilvl w:val="0"/>
                <w:numId w:val="14"/>
              </w:numPr>
              <w:tabs>
                <w:tab w:val="left" w:pos="-284"/>
                <w:tab w:val="left" w:pos="175"/>
              </w:tabs>
              <w:ind w:left="0" w:firstLine="0"/>
              <w:jc w:val="both"/>
              <w:rPr>
                <w:rFonts w:ascii="Arial" w:hAnsi="Arial" w:cs="Arial"/>
              </w:rPr>
            </w:pPr>
            <w:r w:rsidRPr="00440B8A">
              <w:rPr>
                <w:rFonts w:ascii="Arial" w:hAnsi="Arial" w:cs="Arial"/>
                <w:sz w:val="22"/>
                <w:szCs w:val="22"/>
              </w:rPr>
              <w:t xml:space="preserve">Limpieza: bolsas de basura, esponjas, limpiadores de pisos, papel higiénico, toallas de </w:t>
            </w:r>
          </w:p>
          <w:p w14:paraId="2EF0AAF5" w14:textId="77777777" w:rsidR="009212A2" w:rsidRPr="00440B8A" w:rsidRDefault="009212A2" w:rsidP="00702BB2">
            <w:pPr>
              <w:tabs>
                <w:tab w:val="left" w:pos="-284"/>
                <w:tab w:val="left" w:pos="175"/>
              </w:tabs>
              <w:jc w:val="both"/>
              <w:rPr>
                <w:rFonts w:ascii="Arial" w:hAnsi="Arial" w:cs="Arial"/>
              </w:rPr>
            </w:pPr>
            <w:r w:rsidRPr="00440B8A">
              <w:rPr>
                <w:rFonts w:ascii="Arial" w:hAnsi="Arial" w:cs="Arial"/>
                <w:sz w:val="22"/>
                <w:szCs w:val="22"/>
              </w:rPr>
              <w:t>papel, etc.</w:t>
            </w:r>
          </w:p>
          <w:p w14:paraId="61DB4940" w14:textId="77777777" w:rsidR="009212A2" w:rsidRPr="00440B8A" w:rsidRDefault="009212A2" w:rsidP="00702BB2">
            <w:pPr>
              <w:pStyle w:val="Prrafodelista"/>
              <w:numPr>
                <w:ilvl w:val="0"/>
                <w:numId w:val="14"/>
              </w:numPr>
              <w:tabs>
                <w:tab w:val="left" w:pos="-284"/>
                <w:tab w:val="left" w:pos="175"/>
              </w:tabs>
              <w:ind w:left="0" w:firstLine="0"/>
              <w:jc w:val="both"/>
              <w:rPr>
                <w:rFonts w:ascii="Arial" w:hAnsi="Arial" w:cs="Arial"/>
              </w:rPr>
            </w:pPr>
            <w:r w:rsidRPr="00440B8A">
              <w:rPr>
                <w:rFonts w:ascii="Arial" w:hAnsi="Arial" w:cs="Arial"/>
                <w:sz w:val="22"/>
                <w:szCs w:val="22"/>
              </w:rPr>
              <w:t>Cocina: agua, aromática, azúcar, café, servilletas, etc.</w:t>
            </w:r>
          </w:p>
          <w:p w14:paraId="34960AB2" w14:textId="77777777" w:rsidR="009212A2" w:rsidRPr="00440B8A" w:rsidRDefault="009212A2" w:rsidP="00702BB2">
            <w:pPr>
              <w:pStyle w:val="Prrafodelista"/>
              <w:numPr>
                <w:ilvl w:val="0"/>
                <w:numId w:val="14"/>
              </w:numPr>
              <w:tabs>
                <w:tab w:val="left" w:pos="-284"/>
                <w:tab w:val="left" w:pos="175"/>
              </w:tabs>
              <w:ind w:left="0" w:firstLine="0"/>
              <w:jc w:val="both"/>
              <w:rPr>
                <w:rFonts w:ascii="Arial" w:hAnsi="Arial" w:cs="Arial"/>
              </w:rPr>
            </w:pPr>
            <w:r w:rsidRPr="00440B8A">
              <w:rPr>
                <w:rFonts w:ascii="Arial" w:hAnsi="Arial" w:cs="Arial"/>
                <w:sz w:val="22"/>
                <w:szCs w:val="22"/>
              </w:rPr>
              <w:t>Muebles: archivos, asientos, escritorios, mesas, etc.</w:t>
            </w:r>
          </w:p>
          <w:p w14:paraId="7B251E76" w14:textId="77777777" w:rsidR="009212A2" w:rsidRPr="00440B8A" w:rsidRDefault="009212A2" w:rsidP="00702BB2">
            <w:pPr>
              <w:pStyle w:val="Prrafodelista"/>
              <w:numPr>
                <w:ilvl w:val="0"/>
                <w:numId w:val="14"/>
              </w:numPr>
              <w:tabs>
                <w:tab w:val="left" w:pos="-284"/>
                <w:tab w:val="left" w:pos="175"/>
              </w:tabs>
              <w:ind w:left="0" w:firstLine="0"/>
              <w:jc w:val="both"/>
              <w:rPr>
                <w:rFonts w:ascii="Arial" w:hAnsi="Arial" w:cs="Arial"/>
              </w:rPr>
            </w:pPr>
            <w:r w:rsidRPr="00440B8A">
              <w:rPr>
                <w:rFonts w:ascii="Arial" w:hAnsi="Arial" w:cs="Arial"/>
                <w:sz w:val="22"/>
                <w:szCs w:val="22"/>
              </w:rPr>
              <w:t>Telecomunicaciones/tecnología: computadores personales, escáneres, impresoras, proyectores, teléfonos móviles, actualizaciones y adquisiciones  de software, proveedor de internet, etc.</w:t>
            </w:r>
          </w:p>
          <w:p w14:paraId="5A0E7FDD" w14:textId="77777777" w:rsidR="009212A2" w:rsidRPr="00440B8A" w:rsidRDefault="009212A2" w:rsidP="00702BB2">
            <w:pPr>
              <w:pStyle w:val="Prrafodelista"/>
              <w:numPr>
                <w:ilvl w:val="0"/>
                <w:numId w:val="14"/>
              </w:numPr>
              <w:tabs>
                <w:tab w:val="left" w:pos="-284"/>
                <w:tab w:val="left" w:pos="175"/>
              </w:tabs>
              <w:ind w:left="0" w:firstLine="0"/>
              <w:jc w:val="both"/>
              <w:rPr>
                <w:rFonts w:ascii="Arial" w:hAnsi="Arial" w:cs="Arial"/>
              </w:rPr>
            </w:pPr>
            <w:r w:rsidRPr="00440B8A">
              <w:rPr>
                <w:rFonts w:ascii="Arial" w:hAnsi="Arial" w:cs="Arial"/>
                <w:sz w:val="22"/>
                <w:szCs w:val="22"/>
              </w:rPr>
              <w:t>Combustible: ACPM, biodisel, gasolina, etc.</w:t>
            </w:r>
          </w:p>
          <w:p w14:paraId="794C29CF" w14:textId="77777777" w:rsidR="009212A2" w:rsidRPr="00440B8A" w:rsidRDefault="009212A2" w:rsidP="00702BB2">
            <w:pPr>
              <w:pStyle w:val="Prrafodelista"/>
              <w:numPr>
                <w:ilvl w:val="0"/>
                <w:numId w:val="14"/>
              </w:numPr>
              <w:tabs>
                <w:tab w:val="left" w:pos="-284"/>
                <w:tab w:val="left" w:pos="175"/>
              </w:tabs>
              <w:ind w:left="0" w:firstLine="0"/>
              <w:jc w:val="both"/>
              <w:rPr>
                <w:rFonts w:ascii="Arial" w:hAnsi="Arial" w:cs="Arial"/>
              </w:rPr>
            </w:pPr>
            <w:r w:rsidRPr="00440B8A">
              <w:rPr>
                <w:rFonts w:ascii="Arial" w:hAnsi="Arial" w:cs="Arial"/>
                <w:sz w:val="22"/>
                <w:szCs w:val="22"/>
              </w:rPr>
              <w:lastRenderedPageBreak/>
              <w:t>Servicios básicos: aseo, comida, eventos, impresión digital, vigilancia, viajes en avión, entre otros.</w:t>
            </w:r>
          </w:p>
          <w:p w14:paraId="79ECD2F2" w14:textId="77777777" w:rsidR="009212A2" w:rsidRPr="00440B8A" w:rsidRDefault="009212A2" w:rsidP="009A2DAF">
            <w:pPr>
              <w:tabs>
                <w:tab w:val="left" w:pos="-284"/>
              </w:tabs>
              <w:jc w:val="both"/>
              <w:rPr>
                <w:rFonts w:ascii="Arial" w:hAnsi="Arial" w:cs="Arial"/>
              </w:rPr>
            </w:pPr>
          </w:p>
          <w:p w14:paraId="0D658BB9" w14:textId="77777777" w:rsidR="009212A2" w:rsidRPr="00702BB2" w:rsidRDefault="009212A2" w:rsidP="00702BB2">
            <w:pPr>
              <w:tabs>
                <w:tab w:val="left" w:pos="-284"/>
              </w:tabs>
              <w:jc w:val="both"/>
              <w:rPr>
                <w:rFonts w:ascii="Arial" w:hAnsi="Arial" w:cs="Arial"/>
              </w:rPr>
            </w:pPr>
            <w:r w:rsidRPr="00440B8A">
              <w:rPr>
                <w:rFonts w:ascii="Arial" w:hAnsi="Arial" w:cs="Arial"/>
                <w:sz w:val="22"/>
                <w:szCs w:val="22"/>
              </w:rPr>
              <w:t>La adquisición de estos bienes y servicios puede hacerse a través de tres (3) procedimientos: subasta inversa, compra por catálogo derivados de la celebración de acuerdos marco de precios y, adquisición en bolsas de productos.</w:t>
            </w:r>
          </w:p>
          <w:p w14:paraId="0BADEACA" w14:textId="77777777" w:rsidR="009212A2" w:rsidRPr="00702BB2" w:rsidRDefault="009212A2" w:rsidP="00702BB2">
            <w:pPr>
              <w:tabs>
                <w:tab w:val="left" w:pos="-284"/>
              </w:tabs>
              <w:jc w:val="both"/>
              <w:rPr>
                <w:rFonts w:ascii="Arial" w:hAnsi="Arial" w:cs="Arial"/>
              </w:rPr>
            </w:pPr>
          </w:p>
        </w:tc>
        <w:tc>
          <w:tcPr>
            <w:tcW w:w="3828" w:type="dxa"/>
          </w:tcPr>
          <w:p w14:paraId="2A14EBCD" w14:textId="77777777" w:rsidR="009212A2" w:rsidRPr="00440B8A" w:rsidRDefault="009212A2" w:rsidP="00440B8A">
            <w:pPr>
              <w:tabs>
                <w:tab w:val="left" w:pos="-284"/>
              </w:tabs>
              <w:ind w:left="-567" w:right="-518"/>
              <w:jc w:val="center"/>
              <w:rPr>
                <w:rFonts w:ascii="Arial" w:hAnsi="Arial" w:cs="Arial"/>
              </w:rPr>
            </w:pPr>
          </w:p>
          <w:p w14:paraId="7FA6D596" w14:textId="77777777" w:rsidR="009212A2" w:rsidRPr="00440B8A" w:rsidRDefault="009212A2" w:rsidP="00440B8A">
            <w:pPr>
              <w:tabs>
                <w:tab w:val="left" w:pos="-284"/>
              </w:tabs>
              <w:ind w:left="-567" w:right="-518"/>
              <w:jc w:val="center"/>
              <w:rPr>
                <w:rFonts w:ascii="Arial" w:hAnsi="Arial" w:cs="Arial"/>
              </w:rPr>
            </w:pPr>
          </w:p>
          <w:p w14:paraId="3E5CCB96" w14:textId="77777777" w:rsidR="009212A2" w:rsidRPr="00415438" w:rsidRDefault="00C83DAA" w:rsidP="00440B8A">
            <w:pPr>
              <w:tabs>
                <w:tab w:val="left" w:pos="-284"/>
              </w:tabs>
              <w:ind w:left="-567" w:right="-518"/>
              <w:jc w:val="center"/>
              <w:rPr>
                <w:rFonts w:ascii="Arial" w:hAnsi="Arial" w:cs="Arial"/>
              </w:rPr>
            </w:pPr>
            <w:hyperlink r:id="rId8" w:history="1">
              <w:r w:rsidR="009212A2" w:rsidRPr="00415438">
                <w:rPr>
                  <w:rStyle w:val="Hipervnculo"/>
                  <w:rFonts w:ascii="Arial" w:hAnsi="Arial" w:cs="Arial"/>
                  <w:color w:val="auto"/>
                  <w:sz w:val="22"/>
                  <w:szCs w:val="22"/>
                  <w:u w:val="none"/>
                </w:rPr>
                <w:t>Estudios previos</w:t>
              </w:r>
            </w:hyperlink>
          </w:p>
          <w:p w14:paraId="08FB0925" w14:textId="77777777" w:rsidR="009212A2" w:rsidRPr="00440B8A" w:rsidRDefault="009212A2" w:rsidP="00440B8A">
            <w:pPr>
              <w:tabs>
                <w:tab w:val="left" w:pos="-284"/>
              </w:tabs>
              <w:ind w:left="-567" w:right="-518"/>
              <w:jc w:val="center"/>
              <w:rPr>
                <w:rFonts w:ascii="Arial" w:hAnsi="Arial" w:cs="Arial"/>
              </w:rPr>
            </w:pPr>
          </w:p>
          <w:p w14:paraId="219A8724" w14:textId="77777777" w:rsidR="009212A2" w:rsidRPr="00440B8A" w:rsidRDefault="009212A2" w:rsidP="00440B8A">
            <w:pPr>
              <w:tabs>
                <w:tab w:val="left" w:pos="-284"/>
              </w:tabs>
              <w:ind w:left="-567" w:right="-518"/>
              <w:jc w:val="center"/>
              <w:rPr>
                <w:rFonts w:ascii="Arial" w:hAnsi="Arial" w:cs="Arial"/>
              </w:rPr>
            </w:pPr>
          </w:p>
          <w:p w14:paraId="403F3A7B" w14:textId="77777777" w:rsidR="009212A2" w:rsidRPr="00440B8A" w:rsidRDefault="009212A2" w:rsidP="00440B8A">
            <w:pPr>
              <w:tabs>
                <w:tab w:val="left" w:pos="-284"/>
              </w:tabs>
              <w:ind w:left="-567" w:right="-518"/>
              <w:jc w:val="center"/>
              <w:rPr>
                <w:rFonts w:ascii="Arial" w:hAnsi="Arial" w:cs="Arial"/>
              </w:rPr>
            </w:pPr>
          </w:p>
          <w:p w14:paraId="54B368AF" w14:textId="77777777" w:rsidR="009212A2" w:rsidRPr="00440B8A" w:rsidRDefault="009212A2" w:rsidP="00440B8A">
            <w:pPr>
              <w:tabs>
                <w:tab w:val="left" w:pos="-284"/>
              </w:tabs>
              <w:ind w:left="-567" w:right="-518"/>
              <w:jc w:val="center"/>
              <w:rPr>
                <w:rFonts w:ascii="Arial" w:hAnsi="Arial" w:cs="Arial"/>
              </w:rPr>
            </w:pPr>
          </w:p>
          <w:p w14:paraId="01C3DFEA" w14:textId="77777777" w:rsidR="009212A2" w:rsidRPr="00440B8A" w:rsidRDefault="009212A2" w:rsidP="00440B8A">
            <w:pPr>
              <w:tabs>
                <w:tab w:val="left" w:pos="-284"/>
              </w:tabs>
              <w:ind w:left="-567" w:right="-518"/>
              <w:jc w:val="center"/>
              <w:rPr>
                <w:rFonts w:ascii="Arial" w:hAnsi="Arial" w:cs="Arial"/>
              </w:rPr>
            </w:pPr>
          </w:p>
          <w:p w14:paraId="5271BB6B" w14:textId="77777777" w:rsidR="009212A2" w:rsidRPr="00440B8A" w:rsidRDefault="009212A2" w:rsidP="00440B8A">
            <w:pPr>
              <w:tabs>
                <w:tab w:val="left" w:pos="-284"/>
              </w:tabs>
              <w:ind w:left="-567" w:right="-518"/>
              <w:jc w:val="center"/>
              <w:rPr>
                <w:rFonts w:ascii="Arial" w:hAnsi="Arial" w:cs="Arial"/>
              </w:rPr>
            </w:pPr>
          </w:p>
        </w:tc>
      </w:tr>
      <w:tr w:rsidR="009212A2" w:rsidRPr="00440B8A" w14:paraId="1DDBCB80" w14:textId="77777777" w:rsidTr="00415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124" w:type="dxa"/>
            <w:gridSpan w:val="2"/>
          </w:tcPr>
          <w:p w14:paraId="6C013596" w14:textId="77777777" w:rsidR="009212A2" w:rsidRPr="00CF24AF" w:rsidRDefault="009212A2" w:rsidP="00745E58">
            <w:pPr>
              <w:pStyle w:val="Prrafodelista"/>
              <w:numPr>
                <w:ilvl w:val="0"/>
                <w:numId w:val="21"/>
              </w:numPr>
              <w:tabs>
                <w:tab w:val="left" w:pos="-284"/>
                <w:tab w:val="left" w:pos="175"/>
                <w:tab w:val="left" w:pos="317"/>
              </w:tabs>
              <w:ind w:left="0" w:firstLine="0"/>
              <w:jc w:val="both"/>
              <w:rPr>
                <w:rFonts w:ascii="Arial" w:hAnsi="Arial" w:cs="Arial"/>
              </w:rPr>
            </w:pPr>
            <w:r w:rsidRPr="00CF24AF">
              <w:rPr>
                <w:rFonts w:ascii="Arial" w:hAnsi="Arial" w:cs="Arial"/>
                <w:b/>
                <w:sz w:val="22"/>
                <w:szCs w:val="22"/>
              </w:rPr>
              <w:t>El SECRETARIO DE DESPACHO RESPONSABLE DE ADELANTAR EL PROCESO DE CONTRATACIÓN,</w:t>
            </w:r>
          </w:p>
          <w:p w14:paraId="05719F3A" w14:textId="77777777" w:rsidR="009212A2" w:rsidRPr="00440B8A" w:rsidRDefault="009212A2" w:rsidP="00745E58">
            <w:pPr>
              <w:tabs>
                <w:tab w:val="left" w:pos="-284"/>
                <w:tab w:val="left" w:pos="175"/>
                <w:tab w:val="left" w:pos="317"/>
              </w:tabs>
              <w:jc w:val="both"/>
              <w:rPr>
                <w:rFonts w:ascii="Arial" w:hAnsi="Arial" w:cs="Arial"/>
              </w:rPr>
            </w:pPr>
            <w:r w:rsidRPr="00440B8A">
              <w:rPr>
                <w:rFonts w:ascii="Arial" w:hAnsi="Arial" w:cs="Arial"/>
                <w:sz w:val="22"/>
                <w:szCs w:val="22"/>
              </w:rPr>
              <w:t xml:space="preserve">Elabora estudios y documentos previos, incluye las autorizaciones, licencias y/o permisos. </w:t>
            </w:r>
          </w:p>
          <w:p w14:paraId="72F61E8D" w14:textId="77777777" w:rsidR="009212A2" w:rsidRDefault="009212A2" w:rsidP="00745E58">
            <w:pPr>
              <w:pStyle w:val="Prrafodelista"/>
              <w:tabs>
                <w:tab w:val="left" w:pos="-284"/>
                <w:tab w:val="left" w:pos="33"/>
                <w:tab w:val="left" w:pos="317"/>
              </w:tabs>
              <w:ind w:left="0"/>
              <w:jc w:val="both"/>
              <w:rPr>
                <w:rFonts w:ascii="Arial" w:hAnsi="Arial" w:cs="Arial"/>
              </w:rPr>
            </w:pPr>
            <w:r w:rsidRPr="00440B8A">
              <w:rPr>
                <w:rFonts w:ascii="Arial" w:hAnsi="Arial" w:cs="Arial"/>
                <w:sz w:val="22"/>
                <w:szCs w:val="22"/>
              </w:rPr>
              <w:t>Realiza análisis del sector, diseños y proyectos de factibilidad y prefact</w:t>
            </w:r>
            <w:r>
              <w:rPr>
                <w:rFonts w:ascii="Arial" w:hAnsi="Arial" w:cs="Arial"/>
                <w:sz w:val="22"/>
                <w:szCs w:val="22"/>
              </w:rPr>
              <w:t>ibilidad, cuando sea procedente.</w:t>
            </w:r>
          </w:p>
          <w:p w14:paraId="66FF070C" w14:textId="77777777" w:rsidR="009212A2" w:rsidRPr="00440B8A" w:rsidRDefault="009212A2" w:rsidP="00745E58">
            <w:pPr>
              <w:pStyle w:val="Prrafodelista"/>
              <w:tabs>
                <w:tab w:val="left" w:pos="-284"/>
                <w:tab w:val="left" w:pos="33"/>
                <w:tab w:val="left" w:pos="317"/>
              </w:tabs>
              <w:ind w:left="0"/>
              <w:jc w:val="both"/>
              <w:rPr>
                <w:rFonts w:ascii="Arial" w:hAnsi="Arial" w:cs="Arial"/>
                <w:b/>
              </w:rPr>
            </w:pPr>
          </w:p>
        </w:tc>
        <w:tc>
          <w:tcPr>
            <w:tcW w:w="3828" w:type="dxa"/>
          </w:tcPr>
          <w:p w14:paraId="76E604B3" w14:textId="77777777" w:rsidR="00415438" w:rsidRDefault="00415438" w:rsidP="00415438">
            <w:pPr>
              <w:jc w:val="both"/>
              <w:rPr>
                <w:rFonts w:ascii="Arial" w:hAnsi="Arial" w:cs="Arial"/>
                <w:sz w:val="22"/>
                <w:szCs w:val="22"/>
              </w:rPr>
            </w:pPr>
            <w:r>
              <w:rPr>
                <w:rFonts w:ascii="Arial" w:hAnsi="Arial" w:cs="Arial"/>
                <w:sz w:val="22"/>
                <w:szCs w:val="22"/>
              </w:rPr>
              <w:t xml:space="preserve">“Estudios previos para procesos de selección abreviada de menor cuantía y para la adquisición de bienes y servicios de características técnicas uniformes” </w:t>
            </w:r>
          </w:p>
          <w:p w14:paraId="60BE5310" w14:textId="1C6557CD" w:rsidR="00415438" w:rsidRPr="00415438" w:rsidRDefault="00415438" w:rsidP="00415438">
            <w:pPr>
              <w:rPr>
                <w:rFonts w:ascii="Arial" w:hAnsi="Arial" w:cs="Arial"/>
                <w:sz w:val="22"/>
                <w:szCs w:val="22"/>
              </w:rPr>
            </w:pPr>
            <w:r>
              <w:rPr>
                <w:rFonts w:ascii="Arial" w:hAnsi="Arial" w:cs="Arial"/>
                <w:sz w:val="22"/>
                <w:szCs w:val="22"/>
              </w:rPr>
              <w:t xml:space="preserve">A-CO-F-012 </w:t>
            </w:r>
          </w:p>
        </w:tc>
      </w:tr>
      <w:tr w:rsidR="009212A2" w:rsidRPr="00440B8A" w14:paraId="0126EC07" w14:textId="77777777" w:rsidTr="00415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124" w:type="dxa"/>
            <w:gridSpan w:val="2"/>
          </w:tcPr>
          <w:p w14:paraId="141AA540" w14:textId="77777777" w:rsidR="009212A2" w:rsidRPr="003E552A" w:rsidRDefault="009212A2" w:rsidP="00794F7C">
            <w:pPr>
              <w:pStyle w:val="Prrafodelista"/>
              <w:numPr>
                <w:ilvl w:val="0"/>
                <w:numId w:val="21"/>
              </w:numPr>
              <w:tabs>
                <w:tab w:val="left" w:pos="-284"/>
              </w:tabs>
              <w:ind w:left="0" w:right="-14" w:firstLine="0"/>
              <w:jc w:val="both"/>
              <w:rPr>
                <w:rFonts w:ascii="Arial" w:hAnsi="Arial" w:cs="Arial"/>
                <w:b/>
              </w:rPr>
            </w:pPr>
            <w:r w:rsidRPr="00794F7C">
              <w:rPr>
                <w:rFonts w:ascii="Arial" w:hAnsi="Arial" w:cs="Arial"/>
                <w:b/>
                <w:color w:val="000000" w:themeColor="text1"/>
                <w:sz w:val="22"/>
                <w:szCs w:val="22"/>
              </w:rPr>
              <w:t xml:space="preserve">El JEFE DE OFICINA JURIDICA, </w:t>
            </w:r>
            <w:r w:rsidRPr="00794F7C">
              <w:rPr>
                <w:rFonts w:ascii="Arial" w:hAnsi="Arial" w:cs="Arial"/>
                <w:color w:val="000000" w:themeColor="text1"/>
                <w:sz w:val="22"/>
                <w:szCs w:val="22"/>
              </w:rPr>
              <w:t>revisa, ajusta y/o complementa los documentos precontractuales y posteriormente elabora el cronograma de actividades del proceso.</w:t>
            </w:r>
          </w:p>
          <w:p w14:paraId="5D424C9F" w14:textId="77777777" w:rsidR="009212A2" w:rsidRPr="00794F7C" w:rsidRDefault="009212A2" w:rsidP="003E552A">
            <w:pPr>
              <w:pStyle w:val="Prrafodelista"/>
              <w:tabs>
                <w:tab w:val="left" w:pos="-284"/>
              </w:tabs>
              <w:ind w:left="0" w:right="-14"/>
              <w:jc w:val="both"/>
              <w:rPr>
                <w:rFonts w:ascii="Arial" w:hAnsi="Arial" w:cs="Arial"/>
                <w:b/>
              </w:rPr>
            </w:pPr>
          </w:p>
        </w:tc>
        <w:tc>
          <w:tcPr>
            <w:tcW w:w="3828" w:type="dxa"/>
          </w:tcPr>
          <w:p w14:paraId="53825314" w14:textId="77777777" w:rsidR="009212A2" w:rsidRPr="00440B8A" w:rsidRDefault="009212A2" w:rsidP="00440B8A">
            <w:pPr>
              <w:tabs>
                <w:tab w:val="left" w:pos="-284"/>
              </w:tabs>
              <w:ind w:left="-567" w:right="-518"/>
              <w:jc w:val="center"/>
              <w:rPr>
                <w:rFonts w:ascii="Arial" w:hAnsi="Arial" w:cs="Arial"/>
              </w:rPr>
            </w:pPr>
          </w:p>
        </w:tc>
      </w:tr>
      <w:tr w:rsidR="00415438" w:rsidRPr="00440B8A" w14:paraId="61209901" w14:textId="77777777" w:rsidTr="00415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124" w:type="dxa"/>
            <w:gridSpan w:val="2"/>
          </w:tcPr>
          <w:p w14:paraId="4D396850" w14:textId="77777777" w:rsidR="00415438" w:rsidRPr="00440B8A" w:rsidRDefault="00415438" w:rsidP="00415438">
            <w:pPr>
              <w:pStyle w:val="Prrafodelista"/>
              <w:numPr>
                <w:ilvl w:val="0"/>
                <w:numId w:val="21"/>
              </w:numPr>
              <w:tabs>
                <w:tab w:val="left" w:pos="-284"/>
                <w:tab w:val="left" w:pos="317"/>
              </w:tabs>
              <w:ind w:left="0" w:right="-14" w:firstLine="0"/>
              <w:jc w:val="both"/>
              <w:rPr>
                <w:rFonts w:ascii="Arial" w:hAnsi="Arial" w:cs="Arial"/>
              </w:rPr>
            </w:pPr>
            <w:r w:rsidRPr="00440B8A">
              <w:rPr>
                <w:rFonts w:ascii="Arial" w:hAnsi="Arial" w:cs="Arial"/>
                <w:b/>
                <w:sz w:val="22"/>
                <w:szCs w:val="22"/>
              </w:rPr>
              <w:t>El SECRETARIO DE DESPACHO RESPONSABLE DE ADELANTAR EL PROCESO DE CONTRATACIÓN,</w:t>
            </w:r>
          </w:p>
          <w:p w14:paraId="2E639F81" w14:textId="77777777" w:rsidR="00415438" w:rsidRPr="00440B8A" w:rsidRDefault="00415438" w:rsidP="00415438">
            <w:pPr>
              <w:tabs>
                <w:tab w:val="left" w:pos="-284"/>
              </w:tabs>
              <w:ind w:right="-14"/>
              <w:jc w:val="both"/>
              <w:rPr>
                <w:rFonts w:ascii="Arial" w:hAnsi="Arial" w:cs="Arial"/>
                <w:b/>
              </w:rPr>
            </w:pPr>
            <w:r w:rsidRPr="00440B8A">
              <w:rPr>
                <w:rFonts w:ascii="Arial" w:hAnsi="Arial" w:cs="Arial"/>
                <w:sz w:val="22"/>
                <w:szCs w:val="22"/>
              </w:rPr>
              <w:t xml:space="preserve">Deberá realizar los trámites pertinentes ante secretaria de hacienda para </w:t>
            </w:r>
            <w:r>
              <w:rPr>
                <w:rFonts w:ascii="Arial" w:hAnsi="Arial" w:cs="Arial"/>
                <w:sz w:val="22"/>
                <w:szCs w:val="22"/>
              </w:rPr>
              <w:t xml:space="preserve">que </w:t>
            </w:r>
            <w:r w:rsidRPr="00440B8A">
              <w:rPr>
                <w:rFonts w:ascii="Arial" w:hAnsi="Arial" w:cs="Arial"/>
                <w:sz w:val="22"/>
                <w:szCs w:val="22"/>
              </w:rPr>
              <w:t>esta dependencia emita el Certificado de disponibilidad presupuestal (CDP)</w:t>
            </w:r>
            <w:r>
              <w:rPr>
                <w:rFonts w:ascii="Arial" w:hAnsi="Arial" w:cs="Arial"/>
                <w:sz w:val="22"/>
                <w:szCs w:val="22"/>
              </w:rPr>
              <w:t>.</w:t>
            </w:r>
          </w:p>
        </w:tc>
        <w:tc>
          <w:tcPr>
            <w:tcW w:w="3828" w:type="dxa"/>
          </w:tcPr>
          <w:p w14:paraId="70243B3D" w14:textId="77777777" w:rsidR="00415438" w:rsidRDefault="00415438" w:rsidP="00415438">
            <w:pPr>
              <w:tabs>
                <w:tab w:val="left" w:pos="-142"/>
              </w:tabs>
              <w:ind w:left="-142" w:right="-518"/>
              <w:jc w:val="both"/>
              <w:rPr>
                <w:rFonts w:ascii="Arial" w:hAnsi="Arial" w:cs="Arial"/>
                <w:color w:val="000000" w:themeColor="text1"/>
              </w:rPr>
            </w:pPr>
          </w:p>
          <w:p w14:paraId="10715F3B" w14:textId="77777777" w:rsidR="00415438" w:rsidRDefault="00415438" w:rsidP="00415438">
            <w:pPr>
              <w:tabs>
                <w:tab w:val="left" w:pos="-284"/>
              </w:tabs>
              <w:ind w:left="-567" w:right="-518"/>
              <w:jc w:val="center"/>
              <w:rPr>
                <w:rFonts w:ascii="Arial" w:hAnsi="Arial" w:cs="Arial"/>
                <w:sz w:val="22"/>
                <w:szCs w:val="22"/>
              </w:rPr>
            </w:pPr>
            <w:r>
              <w:rPr>
                <w:rFonts w:ascii="Arial" w:hAnsi="Arial" w:cs="Arial"/>
              </w:rPr>
              <w:t>“</w:t>
            </w:r>
            <w:r>
              <w:rPr>
                <w:rFonts w:ascii="Arial" w:hAnsi="Arial" w:cs="Arial"/>
                <w:sz w:val="22"/>
                <w:szCs w:val="22"/>
              </w:rPr>
              <w:t xml:space="preserve">Solicitud certificado de disponibilidad presupuestal” </w:t>
            </w:r>
          </w:p>
          <w:p w14:paraId="3EEAE005" w14:textId="7545C3B1" w:rsidR="00415438" w:rsidRPr="00440B8A" w:rsidRDefault="00415438" w:rsidP="00415438">
            <w:pPr>
              <w:tabs>
                <w:tab w:val="left" w:pos="-284"/>
              </w:tabs>
              <w:ind w:left="-567" w:right="-518"/>
              <w:jc w:val="center"/>
              <w:rPr>
                <w:rFonts w:ascii="Arial" w:hAnsi="Arial" w:cs="Arial"/>
              </w:rPr>
            </w:pPr>
            <w:r>
              <w:rPr>
                <w:rFonts w:ascii="Arial" w:hAnsi="Arial" w:cs="Arial"/>
                <w:sz w:val="22"/>
                <w:szCs w:val="22"/>
              </w:rPr>
              <w:t>A-CO-F-017</w:t>
            </w:r>
          </w:p>
        </w:tc>
      </w:tr>
      <w:tr w:rsidR="00415438" w:rsidRPr="00440B8A" w14:paraId="19ACCE58" w14:textId="77777777" w:rsidTr="00415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124" w:type="dxa"/>
            <w:gridSpan w:val="2"/>
          </w:tcPr>
          <w:p w14:paraId="3A9AA443" w14:textId="77777777" w:rsidR="00415438" w:rsidRPr="00440B8A" w:rsidRDefault="00415438" w:rsidP="00415438">
            <w:pPr>
              <w:pStyle w:val="Prrafodelista"/>
              <w:numPr>
                <w:ilvl w:val="0"/>
                <w:numId w:val="21"/>
              </w:numPr>
              <w:tabs>
                <w:tab w:val="left" w:pos="-284"/>
                <w:tab w:val="left" w:pos="317"/>
              </w:tabs>
              <w:ind w:left="0" w:right="-14" w:firstLine="0"/>
              <w:jc w:val="both"/>
              <w:rPr>
                <w:rFonts w:ascii="Arial" w:hAnsi="Arial" w:cs="Arial"/>
                <w:color w:val="000000"/>
                <w:u w:val="single"/>
              </w:rPr>
            </w:pPr>
            <w:r w:rsidRPr="00440B8A">
              <w:rPr>
                <w:rFonts w:ascii="Arial" w:hAnsi="Arial" w:cs="Arial"/>
                <w:b/>
                <w:sz w:val="22"/>
                <w:szCs w:val="22"/>
              </w:rPr>
              <w:t>EL JEFE OFICINA JURÍDICA</w:t>
            </w:r>
            <w:r w:rsidRPr="00440B8A">
              <w:rPr>
                <w:rFonts w:ascii="Arial" w:hAnsi="Arial" w:cs="Arial"/>
                <w:sz w:val="22"/>
                <w:szCs w:val="22"/>
              </w:rPr>
              <w:t>,</w:t>
            </w:r>
          </w:p>
          <w:p w14:paraId="599C8391" w14:textId="512C85E8" w:rsidR="00415438" w:rsidRDefault="00415438" w:rsidP="00415438">
            <w:pPr>
              <w:tabs>
                <w:tab w:val="left" w:pos="-284"/>
              </w:tabs>
              <w:autoSpaceDE w:val="0"/>
              <w:autoSpaceDN w:val="0"/>
              <w:adjustRightInd w:val="0"/>
              <w:ind w:right="-14"/>
              <w:jc w:val="both"/>
              <w:rPr>
                <w:rFonts w:ascii="Arial" w:hAnsi="Arial" w:cs="Arial"/>
              </w:rPr>
            </w:pPr>
            <w:r w:rsidRPr="00440B8A">
              <w:rPr>
                <w:rFonts w:ascii="Arial" w:hAnsi="Arial" w:cs="Arial"/>
                <w:sz w:val="22"/>
                <w:szCs w:val="22"/>
              </w:rPr>
              <w:t xml:space="preserve">Elabora   </w:t>
            </w:r>
            <w:r>
              <w:rPr>
                <w:rFonts w:ascii="Arial" w:hAnsi="Arial" w:cs="Arial"/>
                <w:sz w:val="22"/>
                <w:szCs w:val="22"/>
              </w:rPr>
              <w:t>p</w:t>
            </w:r>
            <w:r w:rsidRPr="00440B8A">
              <w:rPr>
                <w:rFonts w:ascii="Arial" w:hAnsi="Arial" w:cs="Arial"/>
                <w:sz w:val="22"/>
                <w:szCs w:val="22"/>
              </w:rPr>
              <w:t>royecto de pliego de condiciones y da respuesta oportuna a las observaciones realizadas por los oferentes, al mismo.</w:t>
            </w:r>
          </w:p>
          <w:p w14:paraId="64703AB9" w14:textId="77777777" w:rsidR="00415438" w:rsidRPr="00440B8A" w:rsidRDefault="00415438" w:rsidP="00415438">
            <w:pPr>
              <w:tabs>
                <w:tab w:val="left" w:pos="-284"/>
                <w:tab w:val="left" w:pos="317"/>
              </w:tabs>
              <w:ind w:right="-14"/>
              <w:jc w:val="both"/>
              <w:rPr>
                <w:rFonts w:ascii="Arial" w:hAnsi="Arial" w:cs="Arial"/>
              </w:rPr>
            </w:pPr>
          </w:p>
        </w:tc>
        <w:tc>
          <w:tcPr>
            <w:tcW w:w="3828" w:type="dxa"/>
          </w:tcPr>
          <w:p w14:paraId="4089BE5F" w14:textId="77777777" w:rsidR="00415438" w:rsidRPr="00440B8A" w:rsidRDefault="00415438" w:rsidP="00415438">
            <w:pPr>
              <w:tabs>
                <w:tab w:val="left" w:pos="-284"/>
              </w:tabs>
              <w:ind w:left="-567" w:right="-518"/>
              <w:jc w:val="center"/>
              <w:rPr>
                <w:rFonts w:ascii="Arial" w:hAnsi="Arial" w:cs="Arial"/>
              </w:rPr>
            </w:pPr>
          </w:p>
        </w:tc>
      </w:tr>
      <w:tr w:rsidR="00415438" w:rsidRPr="00440B8A" w14:paraId="70175B8B" w14:textId="77777777" w:rsidTr="00415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50"/>
        </w:trPr>
        <w:tc>
          <w:tcPr>
            <w:tcW w:w="6124" w:type="dxa"/>
            <w:gridSpan w:val="2"/>
          </w:tcPr>
          <w:p w14:paraId="1574B973" w14:textId="77777777" w:rsidR="00415438" w:rsidRPr="00440B8A" w:rsidRDefault="00415438" w:rsidP="00415438">
            <w:pPr>
              <w:pStyle w:val="Prrafodelista"/>
              <w:numPr>
                <w:ilvl w:val="0"/>
                <w:numId w:val="21"/>
              </w:numPr>
              <w:tabs>
                <w:tab w:val="left" w:pos="-284"/>
                <w:tab w:val="left" w:pos="317"/>
              </w:tabs>
              <w:ind w:left="0" w:right="-518" w:firstLine="0"/>
              <w:jc w:val="both"/>
              <w:rPr>
                <w:rFonts w:ascii="Arial" w:hAnsi="Arial" w:cs="Arial"/>
              </w:rPr>
            </w:pPr>
            <w:r w:rsidRPr="00440B8A">
              <w:rPr>
                <w:rFonts w:ascii="Arial" w:hAnsi="Arial" w:cs="Arial"/>
                <w:b/>
                <w:sz w:val="22"/>
                <w:szCs w:val="22"/>
              </w:rPr>
              <w:t>EL JEFE DE OFICINA JURIDICA</w:t>
            </w:r>
            <w:r w:rsidRPr="00440B8A">
              <w:rPr>
                <w:rFonts w:ascii="Arial" w:hAnsi="Arial" w:cs="Arial"/>
                <w:sz w:val="22"/>
                <w:szCs w:val="22"/>
              </w:rPr>
              <w:t>,</w:t>
            </w:r>
          </w:p>
          <w:p w14:paraId="39FB1C16" w14:textId="4252D016" w:rsidR="00415438" w:rsidRPr="00440B8A" w:rsidRDefault="00415438" w:rsidP="00415438">
            <w:pPr>
              <w:tabs>
                <w:tab w:val="left" w:pos="-284"/>
              </w:tabs>
              <w:autoSpaceDE w:val="0"/>
              <w:autoSpaceDN w:val="0"/>
              <w:adjustRightInd w:val="0"/>
              <w:ind w:right="-14"/>
              <w:jc w:val="both"/>
              <w:rPr>
                <w:rFonts w:ascii="Arial" w:hAnsi="Arial" w:cs="Arial"/>
              </w:rPr>
            </w:pPr>
            <w:r w:rsidRPr="00440B8A">
              <w:rPr>
                <w:rFonts w:ascii="Arial" w:hAnsi="Arial" w:cs="Arial"/>
                <w:sz w:val="22"/>
                <w:szCs w:val="22"/>
              </w:rPr>
              <w:t xml:space="preserve">Publica los respectivos </w:t>
            </w:r>
            <w:r w:rsidR="006069EE">
              <w:rPr>
                <w:rFonts w:ascii="Arial" w:hAnsi="Arial" w:cs="Arial"/>
                <w:sz w:val="22"/>
                <w:szCs w:val="22"/>
              </w:rPr>
              <w:t>a</w:t>
            </w:r>
            <w:r w:rsidRPr="00440B8A">
              <w:rPr>
                <w:rFonts w:ascii="Arial" w:hAnsi="Arial" w:cs="Arial"/>
                <w:sz w:val="22"/>
                <w:szCs w:val="22"/>
              </w:rPr>
              <w:t>visos de convocatoria en la</w:t>
            </w:r>
            <w:r w:rsidR="006069EE">
              <w:rPr>
                <w:rFonts w:ascii="Arial" w:hAnsi="Arial" w:cs="Arial"/>
                <w:sz w:val="22"/>
                <w:szCs w:val="22"/>
              </w:rPr>
              <w:t xml:space="preserve"> página </w:t>
            </w:r>
            <w:r>
              <w:rPr>
                <w:rFonts w:ascii="Arial" w:hAnsi="Arial" w:cs="Arial"/>
                <w:sz w:val="22"/>
                <w:szCs w:val="22"/>
              </w:rPr>
              <w:t>del</w:t>
            </w:r>
            <w:r w:rsidRPr="00440B8A">
              <w:rPr>
                <w:rFonts w:ascii="Arial" w:hAnsi="Arial" w:cs="Arial"/>
                <w:sz w:val="22"/>
                <w:szCs w:val="22"/>
              </w:rPr>
              <w:t xml:space="preserve"> SECOP</w:t>
            </w:r>
            <w:r>
              <w:rPr>
                <w:rFonts w:ascii="Arial" w:hAnsi="Arial" w:cs="Arial"/>
              </w:rPr>
              <w:t>.</w:t>
            </w:r>
          </w:p>
          <w:p w14:paraId="71715161" w14:textId="77777777" w:rsidR="00415438" w:rsidRPr="00440B8A" w:rsidRDefault="00415438" w:rsidP="00415438">
            <w:pPr>
              <w:tabs>
                <w:tab w:val="left" w:pos="-284"/>
              </w:tabs>
              <w:ind w:right="-14"/>
              <w:jc w:val="both"/>
              <w:rPr>
                <w:rFonts w:ascii="Arial" w:hAnsi="Arial" w:cs="Arial"/>
                <w:i/>
              </w:rPr>
            </w:pPr>
          </w:p>
        </w:tc>
        <w:tc>
          <w:tcPr>
            <w:tcW w:w="3828" w:type="dxa"/>
          </w:tcPr>
          <w:p w14:paraId="234BEAD4" w14:textId="77777777" w:rsidR="00415438" w:rsidRPr="00440B8A" w:rsidRDefault="00415438" w:rsidP="00415438">
            <w:pPr>
              <w:tabs>
                <w:tab w:val="left" w:pos="-284"/>
              </w:tabs>
              <w:ind w:left="-567" w:right="-518"/>
              <w:jc w:val="center"/>
              <w:rPr>
                <w:rFonts w:ascii="Arial" w:hAnsi="Arial" w:cs="Arial"/>
              </w:rPr>
            </w:pPr>
          </w:p>
        </w:tc>
      </w:tr>
      <w:tr w:rsidR="00415438" w:rsidRPr="00440B8A" w14:paraId="414CD228" w14:textId="77777777" w:rsidTr="00415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50"/>
        </w:trPr>
        <w:tc>
          <w:tcPr>
            <w:tcW w:w="6124" w:type="dxa"/>
            <w:gridSpan w:val="2"/>
          </w:tcPr>
          <w:p w14:paraId="4B1FC461" w14:textId="77777777" w:rsidR="00415438" w:rsidRPr="00440B8A" w:rsidRDefault="00415438" w:rsidP="00415438">
            <w:pPr>
              <w:pStyle w:val="Prrafodelista"/>
              <w:numPr>
                <w:ilvl w:val="0"/>
                <w:numId w:val="21"/>
              </w:numPr>
              <w:tabs>
                <w:tab w:val="left" w:pos="-284"/>
                <w:tab w:val="left" w:pos="317"/>
              </w:tabs>
              <w:ind w:left="33" w:firstLine="0"/>
              <w:jc w:val="both"/>
              <w:rPr>
                <w:rFonts w:ascii="Arial" w:hAnsi="Arial" w:cs="Arial"/>
                <w:b/>
              </w:rPr>
            </w:pPr>
            <w:r w:rsidRPr="00440B8A">
              <w:rPr>
                <w:rFonts w:ascii="Arial" w:hAnsi="Arial" w:cs="Arial"/>
                <w:b/>
                <w:sz w:val="22"/>
                <w:szCs w:val="22"/>
              </w:rPr>
              <w:t>LA AUXILIAR ADMINISTRATIVA,</w:t>
            </w:r>
          </w:p>
          <w:p w14:paraId="1CBD91D6" w14:textId="77777777" w:rsidR="00415438" w:rsidRDefault="00415438" w:rsidP="00415438">
            <w:pPr>
              <w:tabs>
                <w:tab w:val="left" w:pos="-284"/>
                <w:tab w:val="left" w:pos="317"/>
              </w:tabs>
              <w:ind w:left="33"/>
              <w:jc w:val="both"/>
              <w:rPr>
                <w:rFonts w:ascii="Arial" w:hAnsi="Arial" w:cs="Arial"/>
              </w:rPr>
            </w:pPr>
            <w:r w:rsidRPr="00440B8A">
              <w:rPr>
                <w:rFonts w:ascii="Arial" w:hAnsi="Arial" w:cs="Arial"/>
                <w:sz w:val="22"/>
                <w:szCs w:val="22"/>
              </w:rPr>
              <w:t>Recibirá previo diligenciamiento en el formato establecido para la radicación de entrega de documentos para la limitación de Mipymes.</w:t>
            </w:r>
          </w:p>
          <w:p w14:paraId="2F9074FE" w14:textId="77777777" w:rsidR="00415438" w:rsidRDefault="00415438" w:rsidP="00415438">
            <w:pPr>
              <w:tabs>
                <w:tab w:val="left" w:pos="-284"/>
                <w:tab w:val="left" w:pos="317"/>
              </w:tabs>
              <w:ind w:left="33"/>
              <w:jc w:val="both"/>
              <w:rPr>
                <w:rFonts w:ascii="Arial" w:hAnsi="Arial" w:cs="Arial"/>
              </w:rPr>
            </w:pPr>
          </w:p>
          <w:p w14:paraId="53E4FB3B" w14:textId="77777777" w:rsidR="00415438" w:rsidRPr="009B7386" w:rsidRDefault="00415438" w:rsidP="00415438">
            <w:pPr>
              <w:tabs>
                <w:tab w:val="left" w:pos="-284"/>
                <w:tab w:val="left" w:pos="317"/>
              </w:tabs>
              <w:ind w:left="33"/>
              <w:jc w:val="both"/>
              <w:rPr>
                <w:rFonts w:ascii="Arial" w:hAnsi="Arial" w:cs="Arial"/>
              </w:rPr>
            </w:pPr>
            <w:r w:rsidRPr="009B7386">
              <w:rPr>
                <w:rFonts w:ascii="Arial" w:hAnsi="Arial" w:cs="Arial"/>
                <w:b/>
                <w:sz w:val="22"/>
                <w:szCs w:val="22"/>
              </w:rPr>
              <w:t>Nota:</w:t>
            </w:r>
            <w:r w:rsidRPr="009B7386">
              <w:rPr>
                <w:rFonts w:ascii="Arial" w:hAnsi="Arial" w:cs="Arial"/>
                <w:sz w:val="22"/>
                <w:szCs w:val="22"/>
              </w:rPr>
              <w:t xml:space="preserve">el jefe de oficina jurídica, verificará los requisitos de </w:t>
            </w:r>
            <w:r>
              <w:rPr>
                <w:rFonts w:ascii="Arial" w:hAnsi="Arial" w:cs="Arial"/>
                <w:sz w:val="22"/>
                <w:szCs w:val="22"/>
              </w:rPr>
              <w:t>M</w:t>
            </w:r>
            <w:r w:rsidRPr="009B7386">
              <w:rPr>
                <w:rFonts w:ascii="Arial" w:hAnsi="Arial" w:cs="Arial"/>
                <w:sz w:val="22"/>
                <w:szCs w:val="22"/>
              </w:rPr>
              <w:t>ipymes, en caso de que aplique.</w:t>
            </w:r>
          </w:p>
          <w:p w14:paraId="1286E0CD" w14:textId="77777777" w:rsidR="00415438" w:rsidRDefault="00415438" w:rsidP="00415438">
            <w:pPr>
              <w:tabs>
                <w:tab w:val="left" w:pos="-284"/>
                <w:tab w:val="left" w:pos="317"/>
              </w:tabs>
              <w:ind w:left="33"/>
              <w:jc w:val="both"/>
              <w:rPr>
                <w:rFonts w:ascii="Arial" w:hAnsi="Arial" w:cs="Arial"/>
                <w:i/>
              </w:rPr>
            </w:pPr>
          </w:p>
          <w:p w14:paraId="5B6ACE32" w14:textId="77777777" w:rsidR="00415438" w:rsidRPr="002777E2" w:rsidRDefault="00415438" w:rsidP="00415438">
            <w:pPr>
              <w:tabs>
                <w:tab w:val="left" w:pos="-20"/>
              </w:tabs>
              <w:autoSpaceDE w:val="0"/>
              <w:autoSpaceDN w:val="0"/>
              <w:adjustRightInd w:val="0"/>
              <w:ind w:left="-20"/>
              <w:jc w:val="both"/>
              <w:rPr>
                <w:rFonts w:ascii="Arial" w:hAnsi="Arial" w:cs="Arial"/>
                <w:i/>
                <w:color w:val="000000" w:themeColor="text1"/>
              </w:rPr>
            </w:pPr>
            <w:r w:rsidRPr="002777E2">
              <w:rPr>
                <w:rFonts w:ascii="Arial" w:hAnsi="Arial" w:cs="Arial"/>
                <w:i/>
                <w:color w:val="000000" w:themeColor="text1"/>
                <w:sz w:val="22"/>
                <w:szCs w:val="22"/>
              </w:rPr>
              <w:t>Incluir cuando aplique en razón de la cuantía la convocatoria a Mipymes.</w:t>
            </w:r>
          </w:p>
          <w:p w14:paraId="2B753712" w14:textId="77777777" w:rsidR="00415438" w:rsidRPr="00440B8A" w:rsidRDefault="00415438" w:rsidP="00415438">
            <w:pPr>
              <w:tabs>
                <w:tab w:val="left" w:pos="-284"/>
                <w:tab w:val="left" w:pos="317"/>
              </w:tabs>
              <w:ind w:left="33"/>
              <w:jc w:val="both"/>
              <w:rPr>
                <w:rFonts w:ascii="Arial" w:hAnsi="Arial" w:cs="Arial"/>
                <w:i/>
              </w:rPr>
            </w:pPr>
          </w:p>
        </w:tc>
        <w:tc>
          <w:tcPr>
            <w:tcW w:w="3828" w:type="dxa"/>
          </w:tcPr>
          <w:p w14:paraId="1970D057" w14:textId="77777777" w:rsidR="00415438" w:rsidRDefault="00415438" w:rsidP="00415438">
            <w:pPr>
              <w:tabs>
                <w:tab w:val="left" w:pos="0"/>
              </w:tabs>
              <w:rPr>
                <w:rFonts w:ascii="Arial" w:hAnsi="Arial" w:cs="Arial"/>
                <w:color w:val="000000" w:themeColor="text1"/>
                <w:sz w:val="22"/>
                <w:szCs w:val="22"/>
              </w:rPr>
            </w:pPr>
            <w:r>
              <w:rPr>
                <w:rFonts w:ascii="Arial" w:hAnsi="Arial" w:cs="Arial"/>
                <w:color w:val="000000" w:themeColor="text1"/>
                <w:sz w:val="22"/>
                <w:szCs w:val="22"/>
              </w:rPr>
              <w:t>“A</w:t>
            </w:r>
            <w:r w:rsidRPr="00BB7FDA">
              <w:rPr>
                <w:rFonts w:ascii="Arial" w:hAnsi="Arial" w:cs="Arial"/>
                <w:color w:val="000000" w:themeColor="text1"/>
                <w:sz w:val="22"/>
                <w:szCs w:val="22"/>
              </w:rPr>
              <w:t>cta entrega de manifestación de interés para limitar el proceso a MiPymes</w:t>
            </w:r>
            <w:r>
              <w:rPr>
                <w:rFonts w:ascii="Arial" w:hAnsi="Arial" w:cs="Arial"/>
                <w:color w:val="000000" w:themeColor="text1"/>
                <w:sz w:val="22"/>
                <w:szCs w:val="22"/>
              </w:rPr>
              <w:t>“</w:t>
            </w:r>
          </w:p>
          <w:p w14:paraId="276F3C87" w14:textId="267518D1" w:rsidR="00415438" w:rsidRDefault="00415438" w:rsidP="00415438">
            <w:pPr>
              <w:tabs>
                <w:tab w:val="left" w:pos="-284"/>
              </w:tabs>
              <w:rPr>
                <w:rStyle w:val="Hipervnculo"/>
                <w:rFonts w:ascii="Arial" w:hAnsi="Arial" w:cs="Arial"/>
                <w:sz w:val="22"/>
                <w:szCs w:val="22"/>
              </w:rPr>
            </w:pPr>
            <w:r w:rsidRPr="00BB7FDA">
              <w:rPr>
                <w:rFonts w:ascii="Arial" w:hAnsi="Arial" w:cs="Arial"/>
                <w:color w:val="000000" w:themeColor="text1"/>
                <w:sz w:val="22"/>
                <w:szCs w:val="22"/>
              </w:rPr>
              <w:t>A-CO-F-003</w:t>
            </w:r>
            <w:r>
              <w:rPr>
                <w:rStyle w:val="Hipervnculo"/>
                <w:rFonts w:ascii="Arial" w:hAnsi="Arial" w:cs="Arial"/>
                <w:sz w:val="22"/>
                <w:szCs w:val="22"/>
              </w:rPr>
              <w:t xml:space="preserve"> </w:t>
            </w:r>
          </w:p>
          <w:p w14:paraId="369C88FE" w14:textId="77777777" w:rsidR="00415438" w:rsidRDefault="00415438" w:rsidP="00415438">
            <w:pPr>
              <w:tabs>
                <w:tab w:val="left" w:pos="-284"/>
              </w:tabs>
              <w:jc w:val="center"/>
              <w:rPr>
                <w:rStyle w:val="Hipervnculo"/>
                <w:sz w:val="22"/>
                <w:szCs w:val="22"/>
              </w:rPr>
            </w:pPr>
          </w:p>
          <w:p w14:paraId="4ACE7E63" w14:textId="7171D245" w:rsidR="00415438" w:rsidRPr="00440B8A" w:rsidRDefault="00415438" w:rsidP="00415438">
            <w:pPr>
              <w:tabs>
                <w:tab w:val="left" w:pos="-284"/>
              </w:tabs>
              <w:jc w:val="center"/>
              <w:rPr>
                <w:rFonts w:ascii="Arial" w:hAnsi="Arial" w:cs="Arial"/>
              </w:rPr>
            </w:pPr>
          </w:p>
        </w:tc>
      </w:tr>
      <w:tr w:rsidR="00415438" w:rsidRPr="00440B8A" w14:paraId="68C10B56" w14:textId="77777777" w:rsidTr="00415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50"/>
        </w:trPr>
        <w:tc>
          <w:tcPr>
            <w:tcW w:w="6124" w:type="dxa"/>
            <w:gridSpan w:val="2"/>
          </w:tcPr>
          <w:p w14:paraId="3B27103D" w14:textId="77777777" w:rsidR="00415438" w:rsidRPr="00440B8A" w:rsidRDefault="00415438" w:rsidP="00415438">
            <w:pPr>
              <w:pStyle w:val="Prrafodelista"/>
              <w:numPr>
                <w:ilvl w:val="0"/>
                <w:numId w:val="21"/>
              </w:numPr>
              <w:tabs>
                <w:tab w:val="left" w:pos="-284"/>
                <w:tab w:val="left" w:pos="317"/>
              </w:tabs>
              <w:ind w:left="0" w:right="-14" w:firstLine="0"/>
              <w:rPr>
                <w:rFonts w:ascii="Arial" w:hAnsi="Arial" w:cs="Arial"/>
                <w:color w:val="000000"/>
                <w:u w:val="single"/>
              </w:rPr>
            </w:pPr>
            <w:r w:rsidRPr="00440B8A">
              <w:rPr>
                <w:rFonts w:ascii="Arial" w:hAnsi="Arial" w:cs="Arial"/>
                <w:b/>
                <w:sz w:val="22"/>
                <w:szCs w:val="22"/>
              </w:rPr>
              <w:lastRenderedPageBreak/>
              <w:t>EL JEFE OFICINA JURÍDICA</w:t>
            </w:r>
            <w:r w:rsidRPr="00440B8A">
              <w:rPr>
                <w:rFonts w:ascii="Arial" w:hAnsi="Arial" w:cs="Arial"/>
                <w:sz w:val="22"/>
                <w:szCs w:val="22"/>
              </w:rPr>
              <w:t>,</w:t>
            </w:r>
          </w:p>
          <w:p w14:paraId="64A6C77A" w14:textId="77777777" w:rsidR="00415438" w:rsidRDefault="00415438" w:rsidP="00415438">
            <w:pPr>
              <w:pStyle w:val="Prrafodelista"/>
              <w:tabs>
                <w:tab w:val="left" w:pos="-284"/>
                <w:tab w:val="left" w:pos="317"/>
              </w:tabs>
              <w:ind w:left="33"/>
              <w:jc w:val="both"/>
              <w:rPr>
                <w:rFonts w:ascii="Arial" w:hAnsi="Arial" w:cs="Arial"/>
              </w:rPr>
            </w:pPr>
            <w:r w:rsidRPr="00440B8A">
              <w:rPr>
                <w:rFonts w:ascii="Arial" w:hAnsi="Arial" w:cs="Arial"/>
                <w:sz w:val="22"/>
                <w:szCs w:val="22"/>
              </w:rPr>
              <w:t>Elabora y publica el Acto Adminis</w:t>
            </w:r>
            <w:r>
              <w:rPr>
                <w:rFonts w:ascii="Arial" w:hAnsi="Arial" w:cs="Arial"/>
                <w:sz w:val="22"/>
                <w:szCs w:val="22"/>
              </w:rPr>
              <w:t>trativo de apertura del proceso, en el cual se informará si aplica o no la limitación a Mipymes.</w:t>
            </w:r>
          </w:p>
          <w:p w14:paraId="6D3F92EC" w14:textId="77777777" w:rsidR="00415438" w:rsidRPr="00440B8A" w:rsidRDefault="00415438" w:rsidP="00415438">
            <w:pPr>
              <w:pStyle w:val="Prrafodelista"/>
              <w:tabs>
                <w:tab w:val="left" w:pos="-284"/>
                <w:tab w:val="left" w:pos="317"/>
              </w:tabs>
              <w:ind w:left="33"/>
              <w:jc w:val="both"/>
              <w:rPr>
                <w:rFonts w:ascii="Arial" w:hAnsi="Arial" w:cs="Arial"/>
                <w:b/>
              </w:rPr>
            </w:pPr>
          </w:p>
        </w:tc>
        <w:tc>
          <w:tcPr>
            <w:tcW w:w="3828" w:type="dxa"/>
          </w:tcPr>
          <w:p w14:paraId="3AF44E63" w14:textId="28BE7428" w:rsidR="00415438" w:rsidRPr="006069EE" w:rsidRDefault="006069EE" w:rsidP="00415438">
            <w:pPr>
              <w:tabs>
                <w:tab w:val="left" w:pos="-284"/>
              </w:tabs>
              <w:jc w:val="center"/>
              <w:rPr>
                <w:rFonts w:ascii="Arial" w:hAnsi="Arial" w:cs="Arial"/>
                <w:sz w:val="22"/>
                <w:szCs w:val="22"/>
              </w:rPr>
            </w:pPr>
            <w:r w:rsidRPr="006069EE">
              <w:rPr>
                <w:rFonts w:ascii="Arial" w:hAnsi="Arial" w:cs="Arial"/>
                <w:sz w:val="22"/>
                <w:szCs w:val="22"/>
              </w:rPr>
              <w:t>Acto administrativo</w:t>
            </w:r>
          </w:p>
        </w:tc>
      </w:tr>
      <w:tr w:rsidR="00415438" w:rsidRPr="00440B8A" w14:paraId="0E43E327" w14:textId="77777777" w:rsidTr="00415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50"/>
        </w:trPr>
        <w:tc>
          <w:tcPr>
            <w:tcW w:w="6124" w:type="dxa"/>
            <w:gridSpan w:val="2"/>
          </w:tcPr>
          <w:p w14:paraId="50DCC1ED" w14:textId="77777777" w:rsidR="00415438" w:rsidRPr="003E0641" w:rsidRDefault="00415438" w:rsidP="00415438">
            <w:pPr>
              <w:pStyle w:val="Prrafodelista"/>
              <w:numPr>
                <w:ilvl w:val="0"/>
                <w:numId w:val="21"/>
              </w:numPr>
              <w:tabs>
                <w:tab w:val="left" w:pos="-284"/>
              </w:tabs>
              <w:ind w:left="0" w:right="-14" w:firstLine="27"/>
              <w:rPr>
                <w:rFonts w:ascii="Arial" w:hAnsi="Arial" w:cs="Arial"/>
              </w:rPr>
            </w:pPr>
            <w:r w:rsidRPr="003E0641">
              <w:rPr>
                <w:rFonts w:ascii="Arial" w:hAnsi="Arial" w:cs="Arial"/>
                <w:b/>
                <w:sz w:val="22"/>
                <w:szCs w:val="22"/>
              </w:rPr>
              <w:t>EL JEFE OFICINA JURÍDICA</w:t>
            </w:r>
            <w:r w:rsidRPr="003E0641">
              <w:rPr>
                <w:rFonts w:ascii="Arial" w:hAnsi="Arial" w:cs="Arial"/>
                <w:sz w:val="22"/>
                <w:szCs w:val="22"/>
              </w:rPr>
              <w:t>,</w:t>
            </w:r>
          </w:p>
          <w:p w14:paraId="40087937" w14:textId="6B5EB412" w:rsidR="00415438" w:rsidRPr="00440B8A" w:rsidRDefault="00415438" w:rsidP="00415438">
            <w:pPr>
              <w:tabs>
                <w:tab w:val="left" w:pos="-284"/>
              </w:tabs>
              <w:ind w:right="-14"/>
              <w:jc w:val="both"/>
              <w:rPr>
                <w:rFonts w:ascii="Arial" w:hAnsi="Arial" w:cs="Arial"/>
              </w:rPr>
            </w:pPr>
            <w:r w:rsidRPr="00440B8A">
              <w:rPr>
                <w:rFonts w:ascii="Arial" w:hAnsi="Arial" w:cs="Arial"/>
                <w:sz w:val="22"/>
                <w:szCs w:val="22"/>
              </w:rPr>
              <w:t xml:space="preserve">Elabora y publica </w:t>
            </w:r>
            <w:r w:rsidR="006069EE">
              <w:rPr>
                <w:rFonts w:ascii="Arial" w:hAnsi="Arial" w:cs="Arial"/>
                <w:sz w:val="22"/>
                <w:szCs w:val="22"/>
              </w:rPr>
              <w:t>p</w:t>
            </w:r>
            <w:r w:rsidRPr="00440B8A">
              <w:rPr>
                <w:rFonts w:ascii="Arial" w:hAnsi="Arial" w:cs="Arial"/>
                <w:sz w:val="22"/>
                <w:szCs w:val="22"/>
              </w:rPr>
              <w:t>liego de condiciones definitivo.</w:t>
            </w:r>
          </w:p>
          <w:p w14:paraId="201EFDD6" w14:textId="77777777" w:rsidR="00415438" w:rsidRPr="00440B8A" w:rsidRDefault="00415438" w:rsidP="00415438">
            <w:pPr>
              <w:tabs>
                <w:tab w:val="left" w:pos="-284"/>
              </w:tabs>
              <w:ind w:right="-14"/>
              <w:jc w:val="both"/>
              <w:rPr>
                <w:rFonts w:ascii="Arial" w:hAnsi="Arial" w:cs="Arial"/>
              </w:rPr>
            </w:pPr>
            <w:r w:rsidRPr="00440B8A">
              <w:rPr>
                <w:rFonts w:ascii="Arial" w:hAnsi="Arial" w:cs="Arial"/>
                <w:sz w:val="22"/>
                <w:szCs w:val="22"/>
              </w:rPr>
              <w:t>Se incluirán las modificaciones pertinentes acorde con las observaciones hechas por los futuros proponentes interesados en participar en el proceso de selección durante la etapa del proyecto de pliegos, o las demás que haya detectado la administración.</w:t>
            </w:r>
          </w:p>
        </w:tc>
        <w:tc>
          <w:tcPr>
            <w:tcW w:w="3828" w:type="dxa"/>
          </w:tcPr>
          <w:p w14:paraId="5FFCBFD3" w14:textId="77777777" w:rsidR="00415438" w:rsidRPr="00440B8A" w:rsidRDefault="00415438" w:rsidP="00415438">
            <w:pPr>
              <w:tabs>
                <w:tab w:val="left" w:pos="-284"/>
              </w:tabs>
              <w:ind w:left="-567" w:right="-518"/>
              <w:jc w:val="both"/>
              <w:rPr>
                <w:rFonts w:ascii="Arial" w:hAnsi="Arial" w:cs="Arial"/>
              </w:rPr>
            </w:pPr>
          </w:p>
        </w:tc>
      </w:tr>
      <w:tr w:rsidR="00415438" w:rsidRPr="00440B8A" w14:paraId="784F0623" w14:textId="77777777" w:rsidTr="00415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124" w:type="dxa"/>
            <w:gridSpan w:val="2"/>
          </w:tcPr>
          <w:p w14:paraId="5D6E0258" w14:textId="77777777" w:rsidR="00415438" w:rsidRPr="00440B8A" w:rsidRDefault="00415438" w:rsidP="00415438">
            <w:pPr>
              <w:pStyle w:val="Prrafodelista"/>
              <w:numPr>
                <w:ilvl w:val="0"/>
                <w:numId w:val="21"/>
              </w:numPr>
              <w:tabs>
                <w:tab w:val="left" w:pos="-284"/>
                <w:tab w:val="left" w:pos="317"/>
              </w:tabs>
              <w:ind w:left="0" w:firstLine="33"/>
              <w:jc w:val="both"/>
              <w:rPr>
                <w:rFonts w:ascii="Arial" w:hAnsi="Arial" w:cs="Arial"/>
              </w:rPr>
            </w:pPr>
            <w:r w:rsidRPr="00440B8A">
              <w:rPr>
                <w:rFonts w:ascii="Arial" w:hAnsi="Arial" w:cs="Arial"/>
                <w:b/>
                <w:sz w:val="22"/>
                <w:szCs w:val="22"/>
              </w:rPr>
              <w:t>LA OFICINA JURIDICA,</w:t>
            </w:r>
          </w:p>
          <w:p w14:paraId="605CC621" w14:textId="77777777" w:rsidR="00415438" w:rsidRDefault="00415438" w:rsidP="00415438">
            <w:pPr>
              <w:tabs>
                <w:tab w:val="left" w:pos="-284"/>
                <w:tab w:val="left" w:pos="317"/>
              </w:tabs>
              <w:autoSpaceDE w:val="0"/>
              <w:autoSpaceDN w:val="0"/>
              <w:adjustRightInd w:val="0"/>
              <w:ind w:firstLine="33"/>
              <w:jc w:val="both"/>
              <w:rPr>
                <w:rFonts w:ascii="Arial" w:hAnsi="Arial" w:cs="Arial"/>
              </w:rPr>
            </w:pPr>
            <w:r w:rsidRPr="00440B8A">
              <w:rPr>
                <w:rFonts w:ascii="Arial" w:hAnsi="Arial" w:cs="Arial"/>
                <w:sz w:val="22"/>
                <w:szCs w:val="22"/>
              </w:rPr>
              <w:t>Modificará el pliego de condiciones definitivo</w:t>
            </w:r>
            <w:r>
              <w:rPr>
                <w:rFonts w:ascii="Arial" w:hAnsi="Arial" w:cs="Arial"/>
                <w:sz w:val="22"/>
                <w:szCs w:val="22"/>
              </w:rPr>
              <w:t xml:space="preserve"> mediante adendas.</w:t>
            </w:r>
          </w:p>
          <w:p w14:paraId="6229C9DC" w14:textId="46C21D34" w:rsidR="00415438" w:rsidRPr="00440B8A" w:rsidRDefault="00415438" w:rsidP="00415438">
            <w:pPr>
              <w:tabs>
                <w:tab w:val="left" w:pos="-284"/>
                <w:tab w:val="left" w:pos="317"/>
              </w:tabs>
              <w:autoSpaceDE w:val="0"/>
              <w:autoSpaceDN w:val="0"/>
              <w:adjustRightInd w:val="0"/>
              <w:ind w:firstLine="33"/>
              <w:jc w:val="both"/>
              <w:rPr>
                <w:rFonts w:ascii="Arial" w:hAnsi="Arial" w:cs="Arial"/>
              </w:rPr>
            </w:pPr>
            <w:r w:rsidRPr="00440B8A">
              <w:rPr>
                <w:rFonts w:ascii="Arial" w:hAnsi="Arial" w:cs="Arial"/>
                <w:sz w:val="22"/>
                <w:szCs w:val="22"/>
              </w:rPr>
              <w:t xml:space="preserve">La entidad señalará en el </w:t>
            </w:r>
            <w:r w:rsidR="006069EE">
              <w:rPr>
                <w:rFonts w:ascii="Arial" w:hAnsi="Arial" w:cs="Arial"/>
                <w:sz w:val="22"/>
                <w:szCs w:val="22"/>
              </w:rPr>
              <w:t>p</w:t>
            </w:r>
            <w:r w:rsidRPr="00440B8A">
              <w:rPr>
                <w:rFonts w:ascii="Arial" w:hAnsi="Arial" w:cs="Arial"/>
                <w:sz w:val="22"/>
                <w:szCs w:val="22"/>
              </w:rPr>
              <w:t>liego de condiciones el plazo máximo para expedir</w:t>
            </w:r>
            <w:r>
              <w:rPr>
                <w:rFonts w:ascii="Arial" w:hAnsi="Arial" w:cs="Arial"/>
                <w:sz w:val="22"/>
                <w:szCs w:val="22"/>
              </w:rPr>
              <w:t xml:space="preserve">las, </w:t>
            </w:r>
            <w:r w:rsidRPr="00440B8A">
              <w:rPr>
                <w:rFonts w:ascii="Arial" w:hAnsi="Arial" w:cs="Arial"/>
                <w:sz w:val="22"/>
                <w:szCs w:val="22"/>
              </w:rPr>
              <w:t>tratándose de modificaciones diferentes al cronograma.</w:t>
            </w:r>
          </w:p>
          <w:p w14:paraId="7831F002" w14:textId="77777777" w:rsidR="00415438" w:rsidRDefault="00415438" w:rsidP="00415438">
            <w:pPr>
              <w:tabs>
                <w:tab w:val="left" w:pos="-284"/>
                <w:tab w:val="left" w:pos="317"/>
              </w:tabs>
              <w:ind w:firstLine="33"/>
              <w:jc w:val="both"/>
              <w:rPr>
                <w:rFonts w:ascii="Arial" w:hAnsi="Arial" w:cs="Arial"/>
              </w:rPr>
            </w:pPr>
            <w:r w:rsidRPr="00440B8A">
              <w:rPr>
                <w:rFonts w:ascii="Arial" w:hAnsi="Arial" w:cs="Arial"/>
                <w:sz w:val="22"/>
                <w:szCs w:val="22"/>
              </w:rPr>
              <w:t>La publicación de estas adendas sólo se podrá realizar en días hábiles entre las 7:00 a. m. y las 7:00 p. m.</w:t>
            </w:r>
          </w:p>
          <w:p w14:paraId="2ED17CEE" w14:textId="77777777" w:rsidR="00415438" w:rsidRPr="00440B8A" w:rsidRDefault="00415438" w:rsidP="00415438">
            <w:pPr>
              <w:tabs>
                <w:tab w:val="left" w:pos="-284"/>
                <w:tab w:val="left" w:pos="317"/>
              </w:tabs>
              <w:ind w:firstLine="33"/>
              <w:jc w:val="both"/>
              <w:rPr>
                <w:rFonts w:ascii="Arial" w:hAnsi="Arial" w:cs="Arial"/>
                <w:b/>
              </w:rPr>
            </w:pPr>
          </w:p>
        </w:tc>
        <w:tc>
          <w:tcPr>
            <w:tcW w:w="3828" w:type="dxa"/>
          </w:tcPr>
          <w:p w14:paraId="35B28835" w14:textId="77777777" w:rsidR="00415438" w:rsidRPr="00440B8A" w:rsidRDefault="00415438" w:rsidP="00415438">
            <w:pPr>
              <w:tabs>
                <w:tab w:val="left" w:pos="-284"/>
              </w:tabs>
              <w:ind w:left="-567" w:right="-518"/>
              <w:jc w:val="center"/>
              <w:rPr>
                <w:rFonts w:ascii="Arial" w:hAnsi="Arial" w:cs="Arial"/>
                <w:color w:val="000000"/>
              </w:rPr>
            </w:pPr>
          </w:p>
        </w:tc>
      </w:tr>
      <w:tr w:rsidR="00415438" w:rsidRPr="00440B8A" w14:paraId="70395E77" w14:textId="77777777" w:rsidTr="00415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124" w:type="dxa"/>
            <w:gridSpan w:val="2"/>
          </w:tcPr>
          <w:p w14:paraId="0AAB5F35" w14:textId="77777777" w:rsidR="00415438" w:rsidRPr="00440B8A" w:rsidRDefault="00415438" w:rsidP="00415438">
            <w:pPr>
              <w:pStyle w:val="Prrafodelista"/>
              <w:numPr>
                <w:ilvl w:val="0"/>
                <w:numId w:val="21"/>
              </w:numPr>
              <w:tabs>
                <w:tab w:val="left" w:pos="-284"/>
              </w:tabs>
              <w:ind w:left="0" w:firstLine="33"/>
              <w:jc w:val="both"/>
              <w:rPr>
                <w:rFonts w:ascii="Arial" w:hAnsi="Arial" w:cs="Arial"/>
              </w:rPr>
            </w:pPr>
            <w:r w:rsidRPr="00440B8A">
              <w:rPr>
                <w:rFonts w:ascii="Arial" w:hAnsi="Arial" w:cs="Arial"/>
                <w:b/>
                <w:sz w:val="22"/>
                <w:szCs w:val="22"/>
              </w:rPr>
              <w:t>El JEFE DE OFICINA JURIDICA,</w:t>
            </w:r>
          </w:p>
          <w:p w14:paraId="6B703CB5" w14:textId="77777777" w:rsidR="00415438" w:rsidRDefault="00415438" w:rsidP="00415438">
            <w:pPr>
              <w:tabs>
                <w:tab w:val="left" w:pos="-284"/>
              </w:tabs>
              <w:ind w:firstLine="33"/>
              <w:jc w:val="both"/>
              <w:rPr>
                <w:rFonts w:ascii="Arial" w:hAnsi="Arial" w:cs="Arial"/>
              </w:rPr>
            </w:pPr>
            <w:r w:rsidRPr="00440B8A">
              <w:rPr>
                <w:rFonts w:ascii="Arial" w:hAnsi="Arial" w:cs="Arial"/>
                <w:sz w:val="22"/>
                <w:szCs w:val="22"/>
              </w:rPr>
              <w:t>Responderá y publicará las observaciones y sugerencias al pliego de condiciones definitivo, durante el término señalado en el cronograma de actividades</w:t>
            </w:r>
            <w:r>
              <w:rPr>
                <w:rFonts w:ascii="Arial" w:hAnsi="Arial" w:cs="Arial"/>
                <w:sz w:val="22"/>
                <w:szCs w:val="22"/>
              </w:rPr>
              <w:t>, l</w:t>
            </w:r>
            <w:r w:rsidRPr="009B7386">
              <w:rPr>
                <w:rFonts w:ascii="Arial" w:hAnsi="Arial" w:cs="Arial"/>
                <w:sz w:val="22"/>
                <w:szCs w:val="22"/>
              </w:rPr>
              <w:t>a aceptación o rechazo de tales observaciones se hará de manera motivada.</w:t>
            </w:r>
          </w:p>
          <w:p w14:paraId="4BD5DE65" w14:textId="77777777" w:rsidR="00415438" w:rsidRPr="00440B8A" w:rsidRDefault="00415438" w:rsidP="00415438">
            <w:pPr>
              <w:tabs>
                <w:tab w:val="left" w:pos="-284"/>
              </w:tabs>
              <w:ind w:firstLine="33"/>
              <w:jc w:val="both"/>
              <w:rPr>
                <w:rFonts w:ascii="Arial" w:hAnsi="Arial" w:cs="Arial"/>
                <w:b/>
              </w:rPr>
            </w:pPr>
          </w:p>
        </w:tc>
        <w:tc>
          <w:tcPr>
            <w:tcW w:w="3828" w:type="dxa"/>
          </w:tcPr>
          <w:p w14:paraId="66C19F3B" w14:textId="77777777" w:rsidR="00415438" w:rsidRPr="00440B8A" w:rsidRDefault="00415438" w:rsidP="00415438">
            <w:pPr>
              <w:tabs>
                <w:tab w:val="left" w:pos="-284"/>
              </w:tabs>
              <w:ind w:left="-567" w:right="-518"/>
              <w:jc w:val="center"/>
              <w:rPr>
                <w:rFonts w:ascii="Arial" w:hAnsi="Arial" w:cs="Arial"/>
                <w:color w:val="000000"/>
              </w:rPr>
            </w:pPr>
          </w:p>
        </w:tc>
      </w:tr>
      <w:tr w:rsidR="00415438" w:rsidRPr="00440B8A" w14:paraId="38453CDA" w14:textId="77777777" w:rsidTr="00415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124" w:type="dxa"/>
            <w:gridSpan w:val="2"/>
          </w:tcPr>
          <w:p w14:paraId="63E9DF55" w14:textId="77777777" w:rsidR="00415438" w:rsidRPr="00440B8A" w:rsidRDefault="00415438" w:rsidP="00415438">
            <w:pPr>
              <w:pStyle w:val="Prrafodelista"/>
              <w:numPr>
                <w:ilvl w:val="0"/>
                <w:numId w:val="21"/>
              </w:numPr>
              <w:tabs>
                <w:tab w:val="left" w:pos="-284"/>
              </w:tabs>
              <w:ind w:left="0" w:firstLine="33"/>
              <w:jc w:val="both"/>
              <w:rPr>
                <w:rFonts w:ascii="Arial" w:hAnsi="Arial" w:cs="Arial"/>
                <w:b/>
              </w:rPr>
            </w:pPr>
            <w:r w:rsidRPr="00440B8A">
              <w:rPr>
                <w:rFonts w:ascii="Arial" w:hAnsi="Arial" w:cs="Arial"/>
                <w:b/>
                <w:sz w:val="22"/>
                <w:szCs w:val="22"/>
              </w:rPr>
              <w:t>LA AUXILIAR ADMINISTRATIVA,</w:t>
            </w:r>
          </w:p>
          <w:p w14:paraId="1E29B37F" w14:textId="77777777" w:rsidR="00415438" w:rsidRDefault="00415438" w:rsidP="00415438">
            <w:pPr>
              <w:tabs>
                <w:tab w:val="left" w:pos="-284"/>
              </w:tabs>
              <w:ind w:firstLine="33"/>
              <w:jc w:val="both"/>
              <w:rPr>
                <w:rFonts w:ascii="Arial" w:hAnsi="Arial" w:cs="Arial"/>
              </w:rPr>
            </w:pPr>
            <w:r w:rsidRPr="00440B8A">
              <w:rPr>
                <w:rFonts w:ascii="Arial" w:hAnsi="Arial" w:cs="Arial"/>
                <w:sz w:val="22"/>
                <w:szCs w:val="22"/>
              </w:rPr>
              <w:t>Recibirá previo diligenciamiento en el formato establecido para la radicación de entrega de propuestas.</w:t>
            </w:r>
          </w:p>
          <w:p w14:paraId="40D7CD07" w14:textId="77777777" w:rsidR="00415438" w:rsidRPr="00440B8A" w:rsidRDefault="00415438" w:rsidP="00415438">
            <w:pPr>
              <w:tabs>
                <w:tab w:val="left" w:pos="-284"/>
              </w:tabs>
              <w:ind w:firstLine="33"/>
              <w:jc w:val="both"/>
              <w:rPr>
                <w:rFonts w:ascii="Arial" w:hAnsi="Arial" w:cs="Arial"/>
              </w:rPr>
            </w:pPr>
          </w:p>
        </w:tc>
        <w:tc>
          <w:tcPr>
            <w:tcW w:w="3828" w:type="dxa"/>
          </w:tcPr>
          <w:p w14:paraId="31E160BB" w14:textId="7E2B52C6" w:rsidR="00415438" w:rsidRPr="006069EE" w:rsidRDefault="006069EE" w:rsidP="006069EE">
            <w:pPr>
              <w:tabs>
                <w:tab w:val="left" w:pos="-284"/>
              </w:tabs>
              <w:ind w:left="-60" w:right="-54"/>
              <w:jc w:val="both"/>
              <w:rPr>
                <w:rFonts w:ascii="Arial" w:hAnsi="Arial" w:cs="Arial"/>
              </w:rPr>
            </w:pPr>
            <w:r w:rsidRPr="00171A37">
              <w:rPr>
                <w:rFonts w:ascii="Arial" w:hAnsi="Arial" w:cs="Arial"/>
                <w:color w:val="000000" w:themeColor="text1"/>
                <w:sz w:val="22"/>
              </w:rPr>
              <w:t xml:space="preserve">“Acta entrega de propuestas </w:t>
            </w:r>
            <w:r>
              <w:rPr>
                <w:rFonts w:ascii="Arial" w:hAnsi="Arial" w:cs="Arial"/>
                <w:color w:val="000000" w:themeColor="text1"/>
                <w:sz w:val="22"/>
              </w:rPr>
              <w:t>contratos superiores al 10% de la menor cuantía para procesos objeto de selección abreviada” A-CO-F-002</w:t>
            </w:r>
          </w:p>
        </w:tc>
      </w:tr>
      <w:tr w:rsidR="00415438" w:rsidRPr="00440B8A" w14:paraId="32DC9992" w14:textId="77777777" w:rsidTr="00415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124" w:type="dxa"/>
            <w:gridSpan w:val="2"/>
          </w:tcPr>
          <w:p w14:paraId="533C4C2A" w14:textId="77777777" w:rsidR="00415438" w:rsidRPr="00440B8A" w:rsidRDefault="00415438" w:rsidP="00415438">
            <w:pPr>
              <w:pStyle w:val="Prrafodelista"/>
              <w:numPr>
                <w:ilvl w:val="0"/>
                <w:numId w:val="21"/>
              </w:numPr>
              <w:tabs>
                <w:tab w:val="left" w:pos="-284"/>
              </w:tabs>
              <w:ind w:left="0" w:firstLine="33"/>
              <w:jc w:val="both"/>
              <w:rPr>
                <w:rFonts w:ascii="Arial" w:hAnsi="Arial" w:cs="Arial"/>
              </w:rPr>
            </w:pPr>
            <w:r w:rsidRPr="00440B8A">
              <w:rPr>
                <w:rFonts w:ascii="Arial" w:hAnsi="Arial" w:cs="Arial"/>
                <w:b/>
                <w:sz w:val="22"/>
                <w:szCs w:val="22"/>
              </w:rPr>
              <w:t xml:space="preserve">EL COMITÉ EVALUADOR Y LA OFICINA JURIDICA, </w:t>
            </w:r>
          </w:p>
          <w:p w14:paraId="4B42C059" w14:textId="77777777" w:rsidR="00415438" w:rsidRPr="00440B8A" w:rsidRDefault="00415438" w:rsidP="00415438">
            <w:pPr>
              <w:tabs>
                <w:tab w:val="left" w:pos="-284"/>
              </w:tabs>
              <w:ind w:firstLine="33"/>
              <w:jc w:val="both"/>
              <w:rPr>
                <w:rFonts w:ascii="Arial" w:hAnsi="Arial" w:cs="Arial"/>
              </w:rPr>
            </w:pPr>
            <w:r w:rsidRPr="00440B8A">
              <w:rPr>
                <w:rFonts w:ascii="Arial" w:hAnsi="Arial" w:cs="Arial"/>
                <w:sz w:val="22"/>
                <w:szCs w:val="22"/>
              </w:rPr>
              <w:t xml:space="preserve">Una vez operado el cierre del proceso, se procederá solo a la apertura de propuestas </w:t>
            </w:r>
            <w:r>
              <w:rPr>
                <w:rFonts w:ascii="Arial" w:hAnsi="Arial" w:cs="Arial"/>
                <w:sz w:val="22"/>
                <w:szCs w:val="22"/>
              </w:rPr>
              <w:t>de requisitos habilitantes</w:t>
            </w:r>
            <w:r w:rsidRPr="00440B8A">
              <w:rPr>
                <w:rFonts w:ascii="Arial" w:hAnsi="Arial" w:cs="Arial"/>
                <w:sz w:val="22"/>
                <w:szCs w:val="22"/>
              </w:rPr>
              <w:t>, dejando constancia en</w:t>
            </w:r>
            <w:r>
              <w:rPr>
                <w:rFonts w:ascii="Arial" w:hAnsi="Arial" w:cs="Arial"/>
                <w:sz w:val="22"/>
                <w:szCs w:val="22"/>
              </w:rPr>
              <w:t xml:space="preserve"> el </w:t>
            </w:r>
            <w:r w:rsidRPr="00440B8A">
              <w:rPr>
                <w:rFonts w:ascii="Arial" w:hAnsi="Arial" w:cs="Arial"/>
                <w:sz w:val="22"/>
                <w:szCs w:val="22"/>
              </w:rPr>
              <w:t>acta de dicha apertura.</w:t>
            </w:r>
          </w:p>
          <w:p w14:paraId="5AD9EF0C" w14:textId="77777777" w:rsidR="00415438" w:rsidRPr="00440B8A" w:rsidRDefault="00415438" w:rsidP="00415438">
            <w:pPr>
              <w:tabs>
                <w:tab w:val="left" w:pos="-284"/>
              </w:tabs>
              <w:ind w:firstLine="33"/>
              <w:jc w:val="both"/>
              <w:rPr>
                <w:rFonts w:ascii="Arial" w:hAnsi="Arial" w:cs="Arial"/>
              </w:rPr>
            </w:pPr>
          </w:p>
        </w:tc>
        <w:tc>
          <w:tcPr>
            <w:tcW w:w="3828" w:type="dxa"/>
          </w:tcPr>
          <w:p w14:paraId="75B47B98" w14:textId="5C920376" w:rsidR="00415438" w:rsidRPr="00440B8A" w:rsidRDefault="00415438" w:rsidP="00415438">
            <w:pPr>
              <w:tabs>
                <w:tab w:val="left" w:pos="-284"/>
              </w:tabs>
              <w:ind w:left="87" w:right="-52"/>
              <w:jc w:val="center"/>
              <w:rPr>
                <w:rFonts w:ascii="Arial" w:hAnsi="Arial" w:cs="Arial"/>
                <w:color w:val="000000"/>
              </w:rPr>
            </w:pPr>
          </w:p>
        </w:tc>
      </w:tr>
      <w:tr w:rsidR="00415438" w:rsidRPr="00440B8A" w14:paraId="6A66FEF0" w14:textId="77777777" w:rsidTr="00415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124" w:type="dxa"/>
            <w:gridSpan w:val="2"/>
          </w:tcPr>
          <w:p w14:paraId="53FC37D3" w14:textId="37477D89" w:rsidR="00415438" w:rsidRPr="00440B8A" w:rsidRDefault="00415438" w:rsidP="00415438">
            <w:pPr>
              <w:pStyle w:val="Prrafodelista"/>
              <w:numPr>
                <w:ilvl w:val="0"/>
                <w:numId w:val="21"/>
              </w:numPr>
              <w:tabs>
                <w:tab w:val="left" w:pos="-284"/>
              </w:tabs>
              <w:ind w:left="33" w:right="-14" w:firstLine="0"/>
              <w:jc w:val="both"/>
              <w:rPr>
                <w:rFonts w:ascii="Arial" w:hAnsi="Arial" w:cs="Arial"/>
                <w:b/>
              </w:rPr>
            </w:pPr>
            <w:r w:rsidRPr="00440B8A">
              <w:rPr>
                <w:rFonts w:ascii="Arial" w:hAnsi="Arial" w:cs="Arial"/>
                <w:b/>
                <w:sz w:val="22"/>
                <w:szCs w:val="22"/>
              </w:rPr>
              <w:t xml:space="preserve">EL COMITÉ DE </w:t>
            </w:r>
            <w:r w:rsidR="006069EE" w:rsidRPr="00440B8A">
              <w:rPr>
                <w:rFonts w:ascii="Arial" w:hAnsi="Arial" w:cs="Arial"/>
                <w:b/>
                <w:sz w:val="22"/>
                <w:szCs w:val="22"/>
              </w:rPr>
              <w:t>EVALUCIÓN,</w:t>
            </w:r>
          </w:p>
          <w:p w14:paraId="0DF685ED" w14:textId="77777777" w:rsidR="00415438" w:rsidRPr="00440B8A" w:rsidRDefault="00415438" w:rsidP="00415438">
            <w:pPr>
              <w:tabs>
                <w:tab w:val="left" w:pos="-284"/>
              </w:tabs>
              <w:ind w:left="33" w:right="-14"/>
              <w:jc w:val="both"/>
              <w:rPr>
                <w:rFonts w:ascii="Arial" w:hAnsi="Arial" w:cs="Arial"/>
              </w:rPr>
            </w:pPr>
            <w:r w:rsidRPr="00440B8A">
              <w:rPr>
                <w:rFonts w:ascii="Arial" w:hAnsi="Arial" w:cs="Arial"/>
                <w:sz w:val="22"/>
                <w:szCs w:val="22"/>
              </w:rPr>
              <w:t xml:space="preserve">Verificará los </w:t>
            </w:r>
            <w:r>
              <w:rPr>
                <w:rFonts w:ascii="Arial" w:hAnsi="Arial" w:cs="Arial"/>
                <w:sz w:val="22"/>
                <w:szCs w:val="22"/>
              </w:rPr>
              <w:t>requisitos habilitantes d</w:t>
            </w:r>
            <w:r w:rsidRPr="00440B8A">
              <w:rPr>
                <w:rFonts w:ascii="Arial" w:hAnsi="Arial" w:cs="Arial"/>
                <w:sz w:val="22"/>
                <w:szCs w:val="22"/>
              </w:rPr>
              <w:t>e acuerdo con los requisitos y criterios señalados en el pliego de condiciones y conforme las reglas de subsanabilidad señaladas en el Artículo 5 Ley 1150 de 2007.</w:t>
            </w:r>
          </w:p>
        </w:tc>
        <w:tc>
          <w:tcPr>
            <w:tcW w:w="3828" w:type="dxa"/>
          </w:tcPr>
          <w:p w14:paraId="457C9AA2" w14:textId="77777777" w:rsidR="00415438" w:rsidRPr="00440B8A" w:rsidRDefault="00415438" w:rsidP="00415438">
            <w:pPr>
              <w:tabs>
                <w:tab w:val="left" w:pos="-284"/>
              </w:tabs>
              <w:ind w:left="-567" w:right="-518"/>
              <w:jc w:val="center"/>
              <w:rPr>
                <w:rFonts w:ascii="Arial" w:hAnsi="Arial" w:cs="Arial"/>
                <w:color w:val="000000"/>
              </w:rPr>
            </w:pPr>
          </w:p>
        </w:tc>
      </w:tr>
      <w:tr w:rsidR="00415438" w:rsidRPr="00440B8A" w14:paraId="798E8914" w14:textId="77777777" w:rsidTr="00415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124" w:type="dxa"/>
            <w:gridSpan w:val="2"/>
          </w:tcPr>
          <w:p w14:paraId="0C4F3F57" w14:textId="77777777" w:rsidR="00415438" w:rsidRPr="00440B8A" w:rsidRDefault="00415438" w:rsidP="00415438">
            <w:pPr>
              <w:pStyle w:val="Prrafodelista"/>
              <w:numPr>
                <w:ilvl w:val="0"/>
                <w:numId w:val="21"/>
              </w:numPr>
              <w:tabs>
                <w:tab w:val="left" w:pos="-284"/>
              </w:tabs>
              <w:ind w:left="0" w:right="-14" w:firstLine="0"/>
              <w:jc w:val="both"/>
              <w:rPr>
                <w:rFonts w:ascii="Arial" w:hAnsi="Arial" w:cs="Arial"/>
              </w:rPr>
            </w:pPr>
            <w:r w:rsidRPr="00440B8A">
              <w:rPr>
                <w:rFonts w:ascii="Arial" w:hAnsi="Arial" w:cs="Arial"/>
                <w:b/>
                <w:sz w:val="22"/>
                <w:szCs w:val="22"/>
              </w:rPr>
              <w:t>LA OFICINA JURIDICA,</w:t>
            </w:r>
          </w:p>
          <w:p w14:paraId="573DB3A3" w14:textId="77777777" w:rsidR="00415438" w:rsidRPr="00440B8A" w:rsidRDefault="00415438" w:rsidP="00415438">
            <w:pPr>
              <w:tabs>
                <w:tab w:val="left" w:pos="-284"/>
              </w:tabs>
              <w:ind w:right="-14"/>
              <w:jc w:val="both"/>
              <w:rPr>
                <w:rFonts w:ascii="Arial" w:hAnsi="Arial" w:cs="Arial"/>
                <w:i/>
              </w:rPr>
            </w:pPr>
            <w:r w:rsidRPr="00440B8A">
              <w:rPr>
                <w:rFonts w:ascii="Arial" w:hAnsi="Arial" w:cs="Arial"/>
                <w:sz w:val="22"/>
                <w:szCs w:val="22"/>
              </w:rPr>
              <w:t xml:space="preserve">Publicará el informe de evaluación preliminar y solicitud de subsanaciones. En este periodo se deja a disposición el informe de evaluación para que los oferentes presenten las </w:t>
            </w:r>
            <w:r w:rsidRPr="00440B8A">
              <w:rPr>
                <w:rFonts w:ascii="Arial" w:hAnsi="Arial" w:cs="Arial"/>
                <w:sz w:val="22"/>
                <w:szCs w:val="22"/>
              </w:rPr>
              <w:lastRenderedPageBreak/>
              <w:t>observaciones que estimen pertinentes y subsanen los documentos habilitantes a que haya lugar.</w:t>
            </w:r>
          </w:p>
        </w:tc>
        <w:tc>
          <w:tcPr>
            <w:tcW w:w="3828" w:type="dxa"/>
          </w:tcPr>
          <w:p w14:paraId="7521558B" w14:textId="77777777" w:rsidR="00415438" w:rsidRPr="00440B8A" w:rsidRDefault="00415438" w:rsidP="00415438">
            <w:pPr>
              <w:tabs>
                <w:tab w:val="left" w:pos="-284"/>
              </w:tabs>
              <w:ind w:left="-567" w:right="-518"/>
              <w:jc w:val="center"/>
              <w:rPr>
                <w:rFonts w:ascii="Arial" w:hAnsi="Arial" w:cs="Arial"/>
                <w:color w:val="000000"/>
              </w:rPr>
            </w:pPr>
          </w:p>
        </w:tc>
      </w:tr>
      <w:tr w:rsidR="00415438" w:rsidRPr="00440B8A" w14:paraId="11B7EE44" w14:textId="77777777" w:rsidTr="00415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124" w:type="dxa"/>
            <w:gridSpan w:val="2"/>
          </w:tcPr>
          <w:p w14:paraId="6C2DC5E4" w14:textId="77777777" w:rsidR="00415438" w:rsidRPr="00440B8A" w:rsidRDefault="00415438" w:rsidP="00415438">
            <w:pPr>
              <w:pStyle w:val="Prrafodelista"/>
              <w:numPr>
                <w:ilvl w:val="0"/>
                <w:numId w:val="21"/>
              </w:numPr>
              <w:tabs>
                <w:tab w:val="left" w:pos="-284"/>
              </w:tabs>
              <w:ind w:left="0" w:right="-14" w:firstLine="0"/>
              <w:jc w:val="both"/>
              <w:rPr>
                <w:rFonts w:ascii="Arial" w:hAnsi="Arial" w:cs="Arial"/>
                <w:b/>
              </w:rPr>
            </w:pPr>
            <w:r w:rsidRPr="00440B8A">
              <w:rPr>
                <w:rFonts w:ascii="Arial" w:hAnsi="Arial" w:cs="Arial"/>
                <w:b/>
                <w:sz w:val="22"/>
                <w:szCs w:val="22"/>
              </w:rPr>
              <w:t>LA AUXILIAR ADMINISTRATIVA DE LA OFICINA JURIDICA,</w:t>
            </w:r>
          </w:p>
          <w:p w14:paraId="330D9EF6" w14:textId="77777777" w:rsidR="00415438" w:rsidRPr="00440B8A" w:rsidRDefault="00415438" w:rsidP="00415438">
            <w:pPr>
              <w:tabs>
                <w:tab w:val="left" w:pos="-284"/>
              </w:tabs>
              <w:ind w:right="-14"/>
              <w:jc w:val="both"/>
              <w:rPr>
                <w:rFonts w:ascii="Arial" w:hAnsi="Arial" w:cs="Arial"/>
              </w:rPr>
            </w:pPr>
            <w:r w:rsidRPr="00440B8A">
              <w:rPr>
                <w:rFonts w:ascii="Arial" w:hAnsi="Arial" w:cs="Arial"/>
                <w:sz w:val="22"/>
                <w:szCs w:val="22"/>
              </w:rPr>
              <w:t>Recibirá los documentos objeto de subsanación, solicitados en el informe de evaluación preliminar.</w:t>
            </w:r>
          </w:p>
          <w:p w14:paraId="2C9802D5" w14:textId="77777777" w:rsidR="00415438" w:rsidRPr="00440B8A" w:rsidRDefault="00415438" w:rsidP="00415438">
            <w:pPr>
              <w:tabs>
                <w:tab w:val="left" w:pos="-284"/>
              </w:tabs>
              <w:ind w:right="-14"/>
              <w:jc w:val="both"/>
              <w:rPr>
                <w:rFonts w:ascii="Arial" w:hAnsi="Arial" w:cs="Arial"/>
              </w:rPr>
            </w:pPr>
          </w:p>
        </w:tc>
        <w:tc>
          <w:tcPr>
            <w:tcW w:w="3828" w:type="dxa"/>
          </w:tcPr>
          <w:p w14:paraId="232A8C44" w14:textId="77777777" w:rsidR="006069EE" w:rsidRDefault="006069EE" w:rsidP="006069EE">
            <w:pPr>
              <w:tabs>
                <w:tab w:val="left" w:pos="0"/>
              </w:tabs>
              <w:jc w:val="both"/>
              <w:rPr>
                <w:rFonts w:ascii="Arial" w:hAnsi="Arial" w:cs="Arial"/>
                <w:color w:val="000000" w:themeColor="text1"/>
                <w:sz w:val="22"/>
              </w:rPr>
            </w:pPr>
            <w:r>
              <w:rPr>
                <w:rFonts w:ascii="Arial" w:hAnsi="Arial" w:cs="Arial"/>
                <w:color w:val="000000" w:themeColor="text1"/>
                <w:sz w:val="22"/>
              </w:rPr>
              <w:t>“</w:t>
            </w:r>
            <w:r w:rsidRPr="00491BA6">
              <w:rPr>
                <w:rFonts w:ascii="Arial" w:hAnsi="Arial" w:cs="Arial"/>
                <w:color w:val="000000" w:themeColor="text1"/>
                <w:sz w:val="22"/>
              </w:rPr>
              <w:t>Acta entrega documentos a subsanar</w:t>
            </w:r>
            <w:r>
              <w:rPr>
                <w:rFonts w:ascii="Arial" w:hAnsi="Arial" w:cs="Arial"/>
                <w:color w:val="000000" w:themeColor="text1"/>
                <w:sz w:val="22"/>
              </w:rPr>
              <w:t>”</w:t>
            </w:r>
          </w:p>
          <w:p w14:paraId="5EB17972" w14:textId="428D5369" w:rsidR="00415438" w:rsidRPr="00440B8A" w:rsidRDefault="006069EE" w:rsidP="006069EE">
            <w:pPr>
              <w:tabs>
                <w:tab w:val="left" w:pos="-284"/>
              </w:tabs>
              <w:ind w:right="-54"/>
              <w:rPr>
                <w:rFonts w:ascii="Arial" w:hAnsi="Arial" w:cs="Arial"/>
                <w:color w:val="000000"/>
              </w:rPr>
            </w:pPr>
            <w:r w:rsidRPr="00491BA6">
              <w:rPr>
                <w:rFonts w:ascii="Arial" w:hAnsi="Arial" w:cs="Arial"/>
                <w:color w:val="000000" w:themeColor="text1"/>
                <w:sz w:val="22"/>
              </w:rPr>
              <w:t>A-CO-F-008</w:t>
            </w:r>
          </w:p>
        </w:tc>
      </w:tr>
      <w:tr w:rsidR="00415438" w:rsidRPr="00440B8A" w14:paraId="6D89E835" w14:textId="77777777" w:rsidTr="00415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124" w:type="dxa"/>
            <w:gridSpan w:val="2"/>
          </w:tcPr>
          <w:p w14:paraId="583C5814" w14:textId="77777777" w:rsidR="00415438" w:rsidRPr="00440B8A" w:rsidRDefault="00415438" w:rsidP="00415438">
            <w:pPr>
              <w:pStyle w:val="Prrafodelista"/>
              <w:numPr>
                <w:ilvl w:val="0"/>
                <w:numId w:val="21"/>
              </w:numPr>
              <w:tabs>
                <w:tab w:val="left" w:pos="-284"/>
              </w:tabs>
              <w:ind w:left="0" w:right="-14" w:firstLine="0"/>
              <w:jc w:val="both"/>
              <w:rPr>
                <w:rFonts w:ascii="Arial" w:hAnsi="Arial" w:cs="Arial"/>
                <w:b/>
              </w:rPr>
            </w:pPr>
            <w:r w:rsidRPr="00440B8A">
              <w:rPr>
                <w:rFonts w:ascii="Arial" w:hAnsi="Arial" w:cs="Arial"/>
                <w:b/>
                <w:sz w:val="22"/>
                <w:szCs w:val="22"/>
              </w:rPr>
              <w:t>EL COMITÉ EVALUADOR,</w:t>
            </w:r>
          </w:p>
          <w:p w14:paraId="1E0BEC02" w14:textId="77777777" w:rsidR="00415438" w:rsidRDefault="00415438" w:rsidP="00415438">
            <w:pPr>
              <w:tabs>
                <w:tab w:val="left" w:pos="-284"/>
              </w:tabs>
              <w:ind w:right="-14"/>
              <w:jc w:val="both"/>
              <w:rPr>
                <w:rFonts w:ascii="Arial" w:hAnsi="Arial" w:cs="Arial"/>
              </w:rPr>
            </w:pPr>
            <w:r w:rsidRPr="00440B8A">
              <w:rPr>
                <w:rFonts w:ascii="Arial" w:hAnsi="Arial" w:cs="Arial"/>
                <w:sz w:val="22"/>
                <w:szCs w:val="22"/>
              </w:rPr>
              <w:t xml:space="preserve">Revisará los documentos y/o respuestas objeto de la subsanación, y procederá a publicar el informe definitivo. </w:t>
            </w:r>
          </w:p>
          <w:p w14:paraId="4A69BC0D" w14:textId="77777777" w:rsidR="00415438" w:rsidRPr="00440B8A" w:rsidRDefault="00415438" w:rsidP="00415438">
            <w:pPr>
              <w:tabs>
                <w:tab w:val="left" w:pos="-284"/>
              </w:tabs>
              <w:ind w:right="-14"/>
              <w:jc w:val="both"/>
              <w:rPr>
                <w:rFonts w:ascii="Arial" w:hAnsi="Arial" w:cs="Arial"/>
              </w:rPr>
            </w:pPr>
          </w:p>
        </w:tc>
        <w:tc>
          <w:tcPr>
            <w:tcW w:w="3828" w:type="dxa"/>
          </w:tcPr>
          <w:p w14:paraId="556028D2" w14:textId="77777777" w:rsidR="00415438" w:rsidRPr="00440B8A" w:rsidRDefault="00415438" w:rsidP="00415438">
            <w:pPr>
              <w:tabs>
                <w:tab w:val="left" w:pos="-284"/>
              </w:tabs>
              <w:ind w:left="-567" w:right="-518"/>
              <w:jc w:val="center"/>
              <w:rPr>
                <w:rFonts w:ascii="Arial" w:hAnsi="Arial" w:cs="Arial"/>
                <w:color w:val="000000"/>
              </w:rPr>
            </w:pPr>
          </w:p>
        </w:tc>
      </w:tr>
      <w:tr w:rsidR="00415438" w:rsidRPr="00440B8A" w14:paraId="5BA3587C" w14:textId="77777777" w:rsidTr="00415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124" w:type="dxa"/>
            <w:gridSpan w:val="2"/>
          </w:tcPr>
          <w:p w14:paraId="5E9E3269" w14:textId="77777777" w:rsidR="00415438" w:rsidRPr="00440B8A" w:rsidRDefault="00415438" w:rsidP="00415438">
            <w:pPr>
              <w:pStyle w:val="Prrafodelista"/>
              <w:numPr>
                <w:ilvl w:val="0"/>
                <w:numId w:val="21"/>
              </w:numPr>
              <w:tabs>
                <w:tab w:val="left" w:pos="-284"/>
              </w:tabs>
              <w:ind w:left="0" w:right="-14" w:firstLine="0"/>
              <w:jc w:val="both"/>
              <w:rPr>
                <w:rFonts w:ascii="Arial" w:hAnsi="Arial" w:cs="Arial"/>
                <w:b/>
              </w:rPr>
            </w:pPr>
            <w:r w:rsidRPr="00440B8A">
              <w:rPr>
                <w:rFonts w:ascii="Arial" w:hAnsi="Arial" w:cs="Arial"/>
                <w:b/>
                <w:sz w:val="22"/>
                <w:szCs w:val="22"/>
              </w:rPr>
              <w:t>EL COMITÉ EVALUADOR,</w:t>
            </w:r>
          </w:p>
          <w:p w14:paraId="7600DB68" w14:textId="77777777" w:rsidR="00415438" w:rsidRDefault="00415438" w:rsidP="00415438">
            <w:pPr>
              <w:tabs>
                <w:tab w:val="left" w:pos="-284"/>
              </w:tabs>
              <w:ind w:right="-14"/>
              <w:jc w:val="both"/>
              <w:rPr>
                <w:rFonts w:ascii="Arial" w:hAnsi="Arial" w:cs="Arial"/>
              </w:rPr>
            </w:pPr>
            <w:r w:rsidRPr="00440B8A">
              <w:rPr>
                <w:rFonts w:ascii="Arial" w:hAnsi="Arial" w:cs="Arial"/>
                <w:sz w:val="22"/>
                <w:szCs w:val="22"/>
              </w:rPr>
              <w:t>Responderá las observaciones al informe definitivo, el mismo que deberá publicarse dentro de los términos establecidos en el cronograma del proceso.</w:t>
            </w:r>
          </w:p>
          <w:p w14:paraId="19EE08E3" w14:textId="77777777" w:rsidR="00415438" w:rsidRPr="00440B8A" w:rsidRDefault="00415438" w:rsidP="00415438">
            <w:pPr>
              <w:tabs>
                <w:tab w:val="left" w:pos="-284"/>
              </w:tabs>
              <w:ind w:right="-14"/>
              <w:jc w:val="both"/>
              <w:rPr>
                <w:rFonts w:ascii="Arial" w:hAnsi="Arial" w:cs="Arial"/>
                <w:b/>
              </w:rPr>
            </w:pPr>
          </w:p>
        </w:tc>
        <w:tc>
          <w:tcPr>
            <w:tcW w:w="3828" w:type="dxa"/>
          </w:tcPr>
          <w:p w14:paraId="5BD7B9B7" w14:textId="77777777" w:rsidR="00415438" w:rsidRPr="00440B8A" w:rsidRDefault="00415438" w:rsidP="00415438">
            <w:pPr>
              <w:tabs>
                <w:tab w:val="left" w:pos="-284"/>
              </w:tabs>
              <w:ind w:left="-567" w:right="-518"/>
              <w:jc w:val="center"/>
              <w:rPr>
                <w:rFonts w:ascii="Arial" w:hAnsi="Arial" w:cs="Arial"/>
                <w:color w:val="000000"/>
              </w:rPr>
            </w:pPr>
          </w:p>
        </w:tc>
      </w:tr>
      <w:tr w:rsidR="00415438" w:rsidRPr="00440B8A" w14:paraId="15D42662" w14:textId="77777777" w:rsidTr="00415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124" w:type="dxa"/>
            <w:gridSpan w:val="2"/>
          </w:tcPr>
          <w:p w14:paraId="24866923" w14:textId="77777777" w:rsidR="00415438" w:rsidRPr="00440B8A" w:rsidRDefault="00415438" w:rsidP="00415438">
            <w:pPr>
              <w:pStyle w:val="Prrafodelista"/>
              <w:numPr>
                <w:ilvl w:val="0"/>
                <w:numId w:val="21"/>
              </w:numPr>
              <w:tabs>
                <w:tab w:val="left" w:pos="-284"/>
              </w:tabs>
              <w:ind w:left="0" w:right="-14" w:firstLine="0"/>
              <w:jc w:val="both"/>
              <w:rPr>
                <w:rFonts w:ascii="Arial" w:hAnsi="Arial" w:cs="Arial"/>
              </w:rPr>
            </w:pPr>
            <w:r w:rsidRPr="00440B8A">
              <w:rPr>
                <w:rFonts w:ascii="Arial" w:hAnsi="Arial" w:cs="Arial"/>
                <w:b/>
                <w:sz w:val="22"/>
                <w:szCs w:val="22"/>
              </w:rPr>
              <w:t>EL JEFE DE OFICINA JURIDICA Y EL COMITÉ EVALUADOR,</w:t>
            </w:r>
          </w:p>
          <w:p w14:paraId="537C2042" w14:textId="77777777" w:rsidR="00415438" w:rsidRPr="00440B8A" w:rsidRDefault="00415438" w:rsidP="00415438">
            <w:pPr>
              <w:tabs>
                <w:tab w:val="left" w:pos="-284"/>
              </w:tabs>
              <w:ind w:right="-14"/>
              <w:jc w:val="both"/>
              <w:rPr>
                <w:rFonts w:ascii="Arial" w:hAnsi="Arial" w:cs="Arial"/>
              </w:rPr>
            </w:pPr>
            <w:r w:rsidRPr="00440B8A">
              <w:rPr>
                <w:rFonts w:ascii="Arial" w:hAnsi="Arial" w:cs="Arial"/>
                <w:sz w:val="22"/>
                <w:szCs w:val="22"/>
              </w:rPr>
              <w:t>En el evento de resultar 2 o más proponentes habilitados realizaran el certamen de subasta inversa presencial.</w:t>
            </w:r>
          </w:p>
          <w:p w14:paraId="5BEE54D3" w14:textId="77777777" w:rsidR="00415438" w:rsidRPr="00440B8A" w:rsidRDefault="00415438" w:rsidP="00415438">
            <w:pPr>
              <w:tabs>
                <w:tab w:val="left" w:pos="-284"/>
              </w:tabs>
              <w:ind w:right="-14"/>
              <w:jc w:val="both"/>
              <w:rPr>
                <w:rFonts w:ascii="Arial" w:hAnsi="Arial" w:cs="Arial"/>
              </w:rPr>
            </w:pPr>
          </w:p>
          <w:p w14:paraId="6138FC1D" w14:textId="77777777" w:rsidR="00415438" w:rsidRPr="00440B8A" w:rsidRDefault="00415438" w:rsidP="00415438">
            <w:pPr>
              <w:tabs>
                <w:tab w:val="left" w:pos="-284"/>
              </w:tabs>
              <w:ind w:right="-14"/>
              <w:jc w:val="both"/>
              <w:rPr>
                <w:rFonts w:ascii="Arial" w:hAnsi="Arial" w:cs="Arial"/>
              </w:rPr>
            </w:pPr>
            <w:r w:rsidRPr="00440B8A">
              <w:rPr>
                <w:rFonts w:ascii="Arial" w:hAnsi="Arial" w:cs="Arial"/>
                <w:sz w:val="22"/>
                <w:szCs w:val="22"/>
              </w:rPr>
              <w:t>La subasta se podrá realizar mediante lotes o ítems, siempre y cuando la naturaleza del objeto a contratar lo justifique, o el análisis sectorial permita concluir que dicha forma de subasta está acorde con las variables económicas del sector del bien o servicio de características uniformes.</w:t>
            </w:r>
          </w:p>
          <w:p w14:paraId="622CE017" w14:textId="77777777" w:rsidR="00415438" w:rsidRPr="00440B8A" w:rsidRDefault="00415438" w:rsidP="00415438">
            <w:pPr>
              <w:tabs>
                <w:tab w:val="left" w:pos="-284"/>
              </w:tabs>
              <w:ind w:right="-14"/>
              <w:jc w:val="both"/>
              <w:rPr>
                <w:rFonts w:ascii="Arial" w:hAnsi="Arial" w:cs="Arial"/>
              </w:rPr>
            </w:pPr>
          </w:p>
          <w:p w14:paraId="6E9DC059" w14:textId="77777777" w:rsidR="00415438" w:rsidRDefault="00415438" w:rsidP="00415438">
            <w:pPr>
              <w:tabs>
                <w:tab w:val="left" w:pos="-284"/>
              </w:tabs>
              <w:ind w:right="-14"/>
              <w:jc w:val="both"/>
              <w:rPr>
                <w:rFonts w:ascii="Arial" w:hAnsi="Arial" w:cs="Arial"/>
              </w:rPr>
            </w:pPr>
            <w:r w:rsidRPr="00440B8A">
              <w:rPr>
                <w:rFonts w:ascii="Arial" w:hAnsi="Arial" w:cs="Arial"/>
                <w:sz w:val="22"/>
                <w:szCs w:val="22"/>
              </w:rPr>
              <w:t>Se verificará si el menor precio ofertado es o no artificialmente bajo; en caso de ser procedente, el Comité recomendará la adjudicación del proceso, en caso contrario se requerirá al oferente para que explique las razones que sustenten el valor ofertado en los términos del Decreto 1082 de 2015 y recomendar el rechazo o la continuidad de la oferta en el proceso.</w:t>
            </w:r>
          </w:p>
          <w:p w14:paraId="34E9090C" w14:textId="77777777" w:rsidR="00415438" w:rsidRPr="00BE0C97" w:rsidRDefault="00415438" w:rsidP="00415438">
            <w:pPr>
              <w:tabs>
                <w:tab w:val="left" w:pos="-284"/>
              </w:tabs>
              <w:ind w:right="-14"/>
              <w:jc w:val="both"/>
              <w:rPr>
                <w:rFonts w:ascii="Arial" w:hAnsi="Arial" w:cs="Arial"/>
              </w:rPr>
            </w:pPr>
            <w:r w:rsidRPr="00BE0C97">
              <w:rPr>
                <w:rFonts w:ascii="Arial" w:hAnsi="Arial" w:cs="Arial"/>
                <w:sz w:val="22"/>
                <w:szCs w:val="22"/>
              </w:rPr>
              <w:t xml:space="preserve">Nota:“De quedar solamente habilitado un oferente, la entidad adjudicará el contrato al proponente habilitado, siempre que su propuesta  sea igual o inferior al presupuesto oficial para el contrato, caso en el cual no hay lugar a la subasta. </w:t>
            </w:r>
          </w:p>
          <w:p w14:paraId="6B0CEECB" w14:textId="77777777" w:rsidR="00415438" w:rsidRPr="00BE0C97" w:rsidRDefault="00415438" w:rsidP="00415438">
            <w:pPr>
              <w:tabs>
                <w:tab w:val="left" w:pos="-284"/>
              </w:tabs>
              <w:ind w:right="-14"/>
              <w:jc w:val="both"/>
              <w:rPr>
                <w:rFonts w:ascii="Arial" w:hAnsi="Arial" w:cs="Arial"/>
              </w:rPr>
            </w:pPr>
          </w:p>
          <w:p w14:paraId="6A31CEFD" w14:textId="77777777" w:rsidR="00415438" w:rsidRPr="00BE0C97" w:rsidRDefault="00415438" w:rsidP="00415438">
            <w:pPr>
              <w:tabs>
                <w:tab w:val="left" w:pos="-284"/>
              </w:tabs>
              <w:ind w:right="-14"/>
              <w:jc w:val="both"/>
              <w:rPr>
                <w:rFonts w:ascii="Arial" w:hAnsi="Arial" w:cs="Arial"/>
              </w:rPr>
            </w:pPr>
            <w:r w:rsidRPr="00BE0C97">
              <w:rPr>
                <w:rFonts w:ascii="Arial" w:hAnsi="Arial" w:cs="Arial"/>
                <w:sz w:val="22"/>
                <w:szCs w:val="22"/>
              </w:rPr>
              <w:t>Si no se presentare ningún proponente para participar en la subasta, el proceso se declarará desierto y podrá iniciarse un nuevo proceso de contratación.”</w:t>
            </w:r>
          </w:p>
          <w:p w14:paraId="13DEB9D2" w14:textId="77777777" w:rsidR="00415438" w:rsidRPr="00440B8A" w:rsidRDefault="00415438" w:rsidP="00415438">
            <w:pPr>
              <w:tabs>
                <w:tab w:val="left" w:pos="-284"/>
              </w:tabs>
              <w:ind w:right="-14"/>
              <w:jc w:val="both"/>
              <w:rPr>
                <w:rFonts w:ascii="Arial" w:hAnsi="Arial" w:cs="Arial"/>
                <w:i/>
              </w:rPr>
            </w:pPr>
          </w:p>
          <w:p w14:paraId="628B7512" w14:textId="77777777" w:rsidR="00415438" w:rsidRPr="00440B8A" w:rsidRDefault="00415438" w:rsidP="00415438">
            <w:pPr>
              <w:tabs>
                <w:tab w:val="left" w:pos="-284"/>
              </w:tabs>
              <w:ind w:right="-14"/>
              <w:jc w:val="both"/>
              <w:rPr>
                <w:rFonts w:ascii="Arial" w:hAnsi="Arial" w:cs="Arial"/>
              </w:rPr>
            </w:pPr>
          </w:p>
        </w:tc>
        <w:tc>
          <w:tcPr>
            <w:tcW w:w="3828" w:type="dxa"/>
          </w:tcPr>
          <w:p w14:paraId="1B170DD5" w14:textId="77777777" w:rsidR="00415438" w:rsidRPr="00440B8A" w:rsidRDefault="00415438" w:rsidP="00415438">
            <w:pPr>
              <w:tabs>
                <w:tab w:val="left" w:pos="-284"/>
              </w:tabs>
              <w:ind w:left="-567" w:right="-518"/>
              <w:jc w:val="center"/>
              <w:rPr>
                <w:rFonts w:ascii="Arial" w:hAnsi="Arial" w:cs="Arial"/>
                <w:color w:val="000000"/>
              </w:rPr>
            </w:pPr>
          </w:p>
        </w:tc>
      </w:tr>
      <w:tr w:rsidR="00415438" w:rsidRPr="00440B8A" w14:paraId="0E96F0A9" w14:textId="77777777" w:rsidTr="00415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124" w:type="dxa"/>
            <w:gridSpan w:val="2"/>
          </w:tcPr>
          <w:p w14:paraId="06D127B7" w14:textId="77777777" w:rsidR="00415438" w:rsidRPr="00440B8A" w:rsidRDefault="00415438" w:rsidP="00415438">
            <w:pPr>
              <w:pStyle w:val="Prrafodelista"/>
              <w:numPr>
                <w:ilvl w:val="0"/>
                <w:numId w:val="21"/>
              </w:numPr>
              <w:tabs>
                <w:tab w:val="left" w:pos="-284"/>
              </w:tabs>
              <w:ind w:left="0" w:firstLine="0"/>
              <w:jc w:val="both"/>
              <w:rPr>
                <w:rFonts w:ascii="Arial" w:hAnsi="Arial" w:cs="Arial"/>
              </w:rPr>
            </w:pPr>
            <w:r w:rsidRPr="00440B8A">
              <w:rPr>
                <w:rFonts w:ascii="Arial" w:hAnsi="Arial" w:cs="Arial"/>
                <w:b/>
                <w:sz w:val="22"/>
                <w:szCs w:val="22"/>
              </w:rPr>
              <w:t>EL JEFE DE OFICINA JURIDICA</w:t>
            </w:r>
            <w:r>
              <w:rPr>
                <w:rFonts w:ascii="Arial" w:hAnsi="Arial" w:cs="Arial"/>
                <w:b/>
                <w:sz w:val="22"/>
                <w:szCs w:val="22"/>
              </w:rPr>
              <w:t>,</w:t>
            </w:r>
          </w:p>
          <w:p w14:paraId="20ED4E1B" w14:textId="77777777" w:rsidR="00415438" w:rsidRPr="00440B8A" w:rsidRDefault="00415438" w:rsidP="00415438">
            <w:pPr>
              <w:tabs>
                <w:tab w:val="left" w:pos="-284"/>
              </w:tabs>
              <w:jc w:val="both"/>
              <w:rPr>
                <w:rFonts w:ascii="Arial" w:hAnsi="Arial" w:cs="Arial"/>
              </w:rPr>
            </w:pPr>
            <w:r w:rsidRPr="00440B8A">
              <w:rPr>
                <w:rFonts w:ascii="Arial" w:hAnsi="Arial" w:cs="Arial"/>
                <w:sz w:val="22"/>
                <w:szCs w:val="22"/>
              </w:rPr>
              <w:lastRenderedPageBreak/>
              <w:t>Realizara la adjudicación o de declaratoria de desierta, en el momento de la finalización de la audiencia de subasta.</w:t>
            </w:r>
          </w:p>
          <w:p w14:paraId="4ADA253E" w14:textId="77777777" w:rsidR="00415438" w:rsidRPr="00440B8A" w:rsidRDefault="00415438" w:rsidP="00415438">
            <w:pPr>
              <w:tabs>
                <w:tab w:val="left" w:pos="-284"/>
              </w:tabs>
              <w:jc w:val="both"/>
              <w:rPr>
                <w:rFonts w:ascii="Arial" w:hAnsi="Arial" w:cs="Arial"/>
              </w:rPr>
            </w:pPr>
          </w:p>
          <w:p w14:paraId="2DD3A7A5" w14:textId="77777777" w:rsidR="00415438" w:rsidRDefault="00415438" w:rsidP="00415438">
            <w:pPr>
              <w:tabs>
                <w:tab w:val="left" w:pos="-284"/>
              </w:tabs>
              <w:jc w:val="both"/>
              <w:rPr>
                <w:rFonts w:ascii="Arial" w:hAnsi="Arial" w:cs="Arial"/>
                <w:color w:val="000000"/>
              </w:rPr>
            </w:pPr>
            <w:r w:rsidRPr="006069EE">
              <w:rPr>
                <w:rFonts w:ascii="Arial" w:hAnsi="Arial" w:cs="Arial"/>
                <w:b/>
                <w:bCs/>
                <w:color w:val="000000"/>
                <w:sz w:val="22"/>
                <w:szCs w:val="22"/>
              </w:rPr>
              <w:t>Nota:</w:t>
            </w:r>
            <w:r w:rsidRPr="00BE0C97">
              <w:rPr>
                <w:rFonts w:ascii="Arial" w:hAnsi="Arial" w:cs="Arial"/>
                <w:color w:val="000000"/>
                <w:sz w:val="22"/>
                <w:szCs w:val="22"/>
              </w:rPr>
              <w:t xml:space="preserve"> La declaratoria de desierta deberá hacerse mediante acto motivado.</w:t>
            </w:r>
          </w:p>
          <w:p w14:paraId="2BD342E7" w14:textId="77777777" w:rsidR="00415438" w:rsidRPr="00BE0C97" w:rsidRDefault="00415438" w:rsidP="00415438">
            <w:pPr>
              <w:tabs>
                <w:tab w:val="left" w:pos="-284"/>
              </w:tabs>
              <w:jc w:val="both"/>
              <w:rPr>
                <w:rFonts w:ascii="Arial" w:hAnsi="Arial" w:cs="Arial"/>
                <w:color w:val="000000"/>
              </w:rPr>
            </w:pPr>
          </w:p>
        </w:tc>
        <w:tc>
          <w:tcPr>
            <w:tcW w:w="3828" w:type="dxa"/>
          </w:tcPr>
          <w:p w14:paraId="62BA6937" w14:textId="77777777" w:rsidR="00415438" w:rsidRPr="00440B8A" w:rsidRDefault="00415438" w:rsidP="00415438">
            <w:pPr>
              <w:tabs>
                <w:tab w:val="left" w:pos="-284"/>
              </w:tabs>
              <w:ind w:left="-567" w:right="-518"/>
              <w:jc w:val="center"/>
              <w:rPr>
                <w:rFonts w:ascii="Arial" w:hAnsi="Arial" w:cs="Arial"/>
                <w:color w:val="000000"/>
              </w:rPr>
            </w:pPr>
          </w:p>
        </w:tc>
      </w:tr>
      <w:tr w:rsidR="006069EE" w:rsidRPr="00440B8A" w14:paraId="05A80236" w14:textId="77777777" w:rsidTr="00415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124" w:type="dxa"/>
            <w:gridSpan w:val="2"/>
          </w:tcPr>
          <w:p w14:paraId="4F9B4D46" w14:textId="77777777" w:rsidR="006069EE" w:rsidRPr="00863C0A" w:rsidRDefault="006069EE" w:rsidP="006069EE">
            <w:pPr>
              <w:pStyle w:val="Prrafodelista"/>
              <w:numPr>
                <w:ilvl w:val="0"/>
                <w:numId w:val="21"/>
              </w:numPr>
              <w:tabs>
                <w:tab w:val="left" w:pos="-284"/>
              </w:tabs>
              <w:ind w:left="0" w:firstLine="0"/>
              <w:jc w:val="both"/>
              <w:rPr>
                <w:rFonts w:ascii="Arial" w:hAnsi="Arial" w:cs="Arial"/>
              </w:rPr>
            </w:pPr>
            <w:r w:rsidRPr="00BE0C97">
              <w:rPr>
                <w:rFonts w:ascii="Arial" w:hAnsi="Arial" w:cs="Arial"/>
                <w:b/>
                <w:sz w:val="22"/>
                <w:szCs w:val="22"/>
              </w:rPr>
              <w:t xml:space="preserve">EL SECRETARIO DE DESPACHO, </w:t>
            </w:r>
            <w:r w:rsidRPr="00BE0C97">
              <w:rPr>
                <w:rFonts w:ascii="Arial" w:hAnsi="Arial" w:cs="Arial"/>
                <w:sz w:val="22"/>
                <w:szCs w:val="22"/>
              </w:rPr>
              <w:t>responsable del proceso de contratación deberá allegar a la oficina jurídica el respectivo Registro Presupuestal</w:t>
            </w:r>
          </w:p>
          <w:p w14:paraId="13F05405" w14:textId="77777777" w:rsidR="006069EE" w:rsidRPr="00440B8A" w:rsidRDefault="006069EE" w:rsidP="006069EE">
            <w:pPr>
              <w:tabs>
                <w:tab w:val="left" w:pos="-284"/>
              </w:tabs>
              <w:jc w:val="both"/>
              <w:rPr>
                <w:rFonts w:ascii="Arial" w:hAnsi="Arial" w:cs="Arial"/>
              </w:rPr>
            </w:pPr>
          </w:p>
        </w:tc>
        <w:tc>
          <w:tcPr>
            <w:tcW w:w="3828" w:type="dxa"/>
          </w:tcPr>
          <w:p w14:paraId="7761BB01" w14:textId="77777777" w:rsidR="006069EE" w:rsidRDefault="006069EE" w:rsidP="006069EE">
            <w:pPr>
              <w:tabs>
                <w:tab w:val="left" w:pos="-142"/>
              </w:tabs>
              <w:ind w:left="-142" w:right="-518"/>
              <w:jc w:val="both"/>
              <w:rPr>
                <w:rFonts w:ascii="Arial" w:hAnsi="Arial" w:cs="Arial"/>
                <w:color w:val="000000" w:themeColor="text1"/>
                <w:sz w:val="22"/>
                <w:szCs w:val="22"/>
              </w:rPr>
            </w:pPr>
            <w:r w:rsidRPr="00BB7FDA">
              <w:rPr>
                <w:rFonts w:ascii="Arial" w:hAnsi="Arial" w:cs="Arial"/>
                <w:color w:val="000000" w:themeColor="text1"/>
                <w:sz w:val="22"/>
                <w:szCs w:val="22"/>
              </w:rPr>
              <w:t xml:space="preserve"> </w:t>
            </w:r>
          </w:p>
          <w:p w14:paraId="7B501FD4" w14:textId="77777777" w:rsidR="006069EE" w:rsidRDefault="006069EE" w:rsidP="006069EE">
            <w:pPr>
              <w:tabs>
                <w:tab w:val="left" w:pos="-142"/>
              </w:tabs>
              <w:ind w:left="-142" w:right="-518"/>
              <w:jc w:val="both"/>
              <w:rPr>
                <w:rFonts w:ascii="Arial" w:hAnsi="Arial" w:cs="Arial"/>
                <w:color w:val="000000" w:themeColor="text1"/>
                <w:sz w:val="22"/>
                <w:szCs w:val="22"/>
              </w:rPr>
            </w:pPr>
            <w:r>
              <w:rPr>
                <w:rFonts w:ascii="Arial" w:hAnsi="Arial" w:cs="Arial"/>
                <w:color w:val="000000" w:themeColor="text1"/>
                <w:sz w:val="22"/>
                <w:szCs w:val="22"/>
              </w:rPr>
              <w:t>“S</w:t>
            </w:r>
            <w:r w:rsidRPr="00BB7FDA">
              <w:rPr>
                <w:rFonts w:ascii="Arial" w:hAnsi="Arial" w:cs="Arial"/>
                <w:color w:val="000000" w:themeColor="text1"/>
                <w:sz w:val="22"/>
                <w:szCs w:val="22"/>
              </w:rPr>
              <w:t>olicitud registro</w:t>
            </w:r>
            <w:r>
              <w:rPr>
                <w:rFonts w:ascii="Arial" w:hAnsi="Arial" w:cs="Arial"/>
                <w:color w:val="000000" w:themeColor="text1"/>
                <w:sz w:val="22"/>
                <w:szCs w:val="22"/>
              </w:rPr>
              <w:t xml:space="preserve"> p</w:t>
            </w:r>
            <w:r w:rsidRPr="00BB7FDA">
              <w:rPr>
                <w:rFonts w:ascii="Arial" w:hAnsi="Arial" w:cs="Arial"/>
                <w:color w:val="000000" w:themeColor="text1"/>
                <w:sz w:val="22"/>
                <w:szCs w:val="22"/>
              </w:rPr>
              <w:t>resupuestal</w:t>
            </w:r>
            <w:r>
              <w:rPr>
                <w:rFonts w:ascii="Arial" w:hAnsi="Arial" w:cs="Arial"/>
                <w:color w:val="000000" w:themeColor="text1"/>
                <w:sz w:val="22"/>
                <w:szCs w:val="22"/>
              </w:rPr>
              <w:t>”</w:t>
            </w:r>
          </w:p>
          <w:p w14:paraId="025B5F17" w14:textId="4BE1FBA1" w:rsidR="006069EE" w:rsidRPr="00440B8A" w:rsidRDefault="006069EE" w:rsidP="006069EE">
            <w:pPr>
              <w:tabs>
                <w:tab w:val="left" w:pos="-284"/>
              </w:tabs>
              <w:ind w:left="-60" w:right="-54"/>
              <w:rPr>
                <w:rFonts w:ascii="Arial" w:hAnsi="Arial" w:cs="Arial"/>
                <w:color w:val="000000"/>
              </w:rPr>
            </w:pPr>
            <w:r w:rsidRPr="00BB7FDA">
              <w:rPr>
                <w:rFonts w:ascii="Arial" w:hAnsi="Arial" w:cs="Arial"/>
                <w:color w:val="000000" w:themeColor="text1"/>
                <w:sz w:val="22"/>
                <w:szCs w:val="22"/>
              </w:rPr>
              <w:t>A-CO-F-018</w:t>
            </w:r>
          </w:p>
        </w:tc>
      </w:tr>
      <w:tr w:rsidR="006069EE" w:rsidRPr="00440B8A" w14:paraId="5ADC0F6A" w14:textId="77777777" w:rsidTr="00415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124" w:type="dxa"/>
            <w:gridSpan w:val="2"/>
          </w:tcPr>
          <w:p w14:paraId="19698DB4" w14:textId="77777777" w:rsidR="006069EE" w:rsidRPr="00440B8A" w:rsidRDefault="006069EE" w:rsidP="006069EE">
            <w:pPr>
              <w:pStyle w:val="Prrafodelista"/>
              <w:numPr>
                <w:ilvl w:val="0"/>
                <w:numId w:val="21"/>
              </w:numPr>
              <w:tabs>
                <w:tab w:val="left" w:pos="-284"/>
              </w:tabs>
              <w:ind w:left="0" w:firstLine="0"/>
              <w:jc w:val="both"/>
              <w:rPr>
                <w:rFonts w:ascii="Arial" w:hAnsi="Arial" w:cs="Arial"/>
                <w:i/>
              </w:rPr>
            </w:pPr>
            <w:r w:rsidRPr="00440B8A">
              <w:rPr>
                <w:rFonts w:ascii="Arial" w:hAnsi="Arial" w:cs="Arial"/>
                <w:b/>
                <w:sz w:val="22"/>
                <w:szCs w:val="22"/>
              </w:rPr>
              <w:t xml:space="preserve">LA OFICINA JURIDICA, </w:t>
            </w:r>
          </w:p>
          <w:p w14:paraId="016DF08A" w14:textId="77777777" w:rsidR="006069EE" w:rsidRPr="00440B8A" w:rsidRDefault="006069EE" w:rsidP="006069EE">
            <w:pPr>
              <w:tabs>
                <w:tab w:val="left" w:pos="-284"/>
              </w:tabs>
              <w:jc w:val="both"/>
              <w:rPr>
                <w:rFonts w:ascii="Arial" w:hAnsi="Arial" w:cs="Arial"/>
              </w:rPr>
            </w:pPr>
            <w:r w:rsidRPr="00440B8A">
              <w:rPr>
                <w:rFonts w:ascii="Arial" w:hAnsi="Arial" w:cs="Arial"/>
                <w:sz w:val="22"/>
                <w:szCs w:val="22"/>
              </w:rPr>
              <w:t>Procederá a la legalización y suscripción del contrato</w:t>
            </w:r>
            <w:r>
              <w:rPr>
                <w:rFonts w:ascii="Arial" w:hAnsi="Arial" w:cs="Arial"/>
                <w:sz w:val="22"/>
                <w:szCs w:val="22"/>
              </w:rPr>
              <w:t>, esta d</w:t>
            </w:r>
            <w:r w:rsidRPr="00440B8A">
              <w:rPr>
                <w:rFonts w:ascii="Arial" w:hAnsi="Arial" w:cs="Arial"/>
                <w:sz w:val="22"/>
                <w:szCs w:val="22"/>
              </w:rPr>
              <w:t>ebe elaborarse con base en el proyecto de minuta anexo al pliego de condiciones</w:t>
            </w:r>
            <w:r>
              <w:rPr>
                <w:rFonts w:ascii="Arial" w:hAnsi="Arial" w:cs="Arial"/>
                <w:sz w:val="22"/>
                <w:szCs w:val="22"/>
              </w:rPr>
              <w:t xml:space="preserve">, </w:t>
            </w:r>
            <w:r w:rsidRPr="00440B8A">
              <w:rPr>
                <w:rFonts w:ascii="Arial" w:hAnsi="Arial" w:cs="Arial"/>
                <w:sz w:val="22"/>
                <w:szCs w:val="22"/>
              </w:rPr>
              <w:t>Adicionalmente deberá procederse a la verific</w:t>
            </w:r>
            <w:r>
              <w:rPr>
                <w:rFonts w:ascii="Arial" w:hAnsi="Arial" w:cs="Arial"/>
                <w:sz w:val="22"/>
                <w:szCs w:val="22"/>
              </w:rPr>
              <w:t xml:space="preserve">ación y aprobación de garantía. </w:t>
            </w:r>
          </w:p>
          <w:p w14:paraId="71B188EA" w14:textId="77777777" w:rsidR="006069EE" w:rsidRDefault="006069EE" w:rsidP="006069EE">
            <w:pPr>
              <w:pStyle w:val="Prrafodelista"/>
              <w:tabs>
                <w:tab w:val="left" w:pos="-284"/>
              </w:tabs>
              <w:ind w:left="0"/>
              <w:jc w:val="both"/>
              <w:rPr>
                <w:rFonts w:ascii="Arial" w:hAnsi="Arial" w:cs="Arial"/>
                <w:b/>
              </w:rPr>
            </w:pPr>
          </w:p>
          <w:p w14:paraId="42DE6E59" w14:textId="21B172F6" w:rsidR="006069EE" w:rsidRPr="00DF49F0" w:rsidRDefault="006069EE" w:rsidP="006069EE">
            <w:pPr>
              <w:tabs>
                <w:tab w:val="left" w:pos="0"/>
                <w:tab w:val="left" w:pos="459"/>
              </w:tabs>
              <w:ind w:right="-14"/>
              <w:jc w:val="both"/>
              <w:rPr>
                <w:rFonts w:ascii="Arial" w:hAnsi="Arial" w:cs="Arial"/>
                <w:color w:val="000000" w:themeColor="text1"/>
              </w:rPr>
            </w:pPr>
            <w:r>
              <w:rPr>
                <w:rFonts w:ascii="Arial" w:hAnsi="Arial" w:cs="Arial"/>
                <w:color w:val="000000" w:themeColor="text1"/>
                <w:sz w:val="22"/>
                <w:szCs w:val="22"/>
              </w:rPr>
              <w:t>Y publicara el proceso en el SECOP y SIA OBSERVA</w:t>
            </w:r>
          </w:p>
        </w:tc>
        <w:tc>
          <w:tcPr>
            <w:tcW w:w="3828" w:type="dxa"/>
          </w:tcPr>
          <w:p w14:paraId="02CA0AFD" w14:textId="77777777" w:rsidR="006069EE" w:rsidRDefault="00C83DAA" w:rsidP="006069EE">
            <w:pPr>
              <w:tabs>
                <w:tab w:val="left" w:pos="-142"/>
              </w:tabs>
              <w:ind w:left="-142"/>
              <w:rPr>
                <w:rStyle w:val="Hipervnculo"/>
                <w:rFonts w:ascii="Arial" w:hAnsi="Arial" w:cs="Arial"/>
                <w:color w:val="000000" w:themeColor="text1"/>
                <w:sz w:val="22"/>
                <w:szCs w:val="22"/>
                <w:u w:val="none"/>
              </w:rPr>
            </w:pPr>
            <w:hyperlink r:id="rId9" w:history="1">
              <w:r w:rsidR="006069EE" w:rsidRPr="00532335">
                <w:rPr>
                  <w:rStyle w:val="Hipervnculo"/>
                  <w:rFonts w:ascii="Arial" w:hAnsi="Arial" w:cs="Arial"/>
                  <w:color w:val="000000" w:themeColor="text1"/>
                  <w:sz w:val="22"/>
                  <w:szCs w:val="22"/>
                  <w:u w:val="none"/>
                </w:rPr>
                <w:t xml:space="preserve">Aprobación de </w:t>
              </w:r>
              <w:r w:rsidR="006069EE">
                <w:rPr>
                  <w:rStyle w:val="Hipervnculo"/>
                  <w:rFonts w:ascii="Arial" w:hAnsi="Arial" w:cs="Arial"/>
                  <w:color w:val="000000" w:themeColor="text1"/>
                  <w:sz w:val="22"/>
                  <w:szCs w:val="22"/>
                  <w:u w:val="none"/>
                </w:rPr>
                <w:t>garantías (P</w:t>
              </w:r>
              <w:r w:rsidR="006069EE" w:rsidRPr="00532335">
                <w:rPr>
                  <w:rStyle w:val="Hipervnculo"/>
                  <w:rFonts w:ascii="Arial" w:hAnsi="Arial" w:cs="Arial"/>
                  <w:color w:val="000000" w:themeColor="text1"/>
                  <w:sz w:val="22"/>
                  <w:szCs w:val="22"/>
                  <w:u w:val="none"/>
                </w:rPr>
                <w:t>óliza</w:t>
              </w:r>
            </w:hyperlink>
            <w:r w:rsidR="006069EE">
              <w:rPr>
                <w:rStyle w:val="Hipervnculo"/>
                <w:rFonts w:ascii="Arial" w:hAnsi="Arial" w:cs="Arial"/>
                <w:color w:val="000000" w:themeColor="text1"/>
                <w:sz w:val="22"/>
                <w:szCs w:val="22"/>
                <w:u w:val="none"/>
              </w:rPr>
              <w:t xml:space="preserve"> de seguros)</w:t>
            </w:r>
          </w:p>
          <w:p w14:paraId="1C14362C" w14:textId="77777777" w:rsidR="006069EE" w:rsidRDefault="006069EE" w:rsidP="006069EE">
            <w:pPr>
              <w:tabs>
                <w:tab w:val="left" w:pos="-142"/>
              </w:tabs>
              <w:ind w:left="-142"/>
              <w:rPr>
                <w:rStyle w:val="Hipervnculo"/>
                <w:rFonts w:ascii="Arial" w:hAnsi="Arial" w:cs="Arial"/>
                <w:color w:val="000000" w:themeColor="text1"/>
                <w:sz w:val="22"/>
                <w:szCs w:val="22"/>
                <w:u w:val="none"/>
              </w:rPr>
            </w:pPr>
            <w:r w:rsidRPr="00D80BD1">
              <w:rPr>
                <w:rFonts w:ascii="Arial" w:hAnsi="Arial" w:cs="Arial"/>
                <w:color w:val="000000" w:themeColor="text1"/>
                <w:sz w:val="22"/>
                <w:szCs w:val="22"/>
              </w:rPr>
              <w:t>A-CO-F-00</w:t>
            </w:r>
            <w:r>
              <w:rPr>
                <w:rFonts w:ascii="Arial" w:hAnsi="Arial" w:cs="Arial"/>
                <w:color w:val="000000" w:themeColor="text1"/>
                <w:sz w:val="22"/>
                <w:szCs w:val="22"/>
              </w:rPr>
              <w:t>6</w:t>
            </w:r>
          </w:p>
          <w:p w14:paraId="6A3C1C94" w14:textId="77777777" w:rsidR="006069EE" w:rsidRPr="00440B8A" w:rsidRDefault="006069EE" w:rsidP="006069EE">
            <w:pPr>
              <w:tabs>
                <w:tab w:val="left" w:pos="-284"/>
              </w:tabs>
              <w:ind w:left="-60" w:right="-54"/>
              <w:jc w:val="center"/>
              <w:rPr>
                <w:rFonts w:ascii="Arial" w:hAnsi="Arial" w:cs="Arial"/>
              </w:rPr>
            </w:pPr>
          </w:p>
        </w:tc>
      </w:tr>
      <w:tr w:rsidR="006069EE" w:rsidRPr="00440B8A" w14:paraId="68ECFFF9" w14:textId="77777777" w:rsidTr="00415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124" w:type="dxa"/>
            <w:gridSpan w:val="2"/>
          </w:tcPr>
          <w:p w14:paraId="47484081" w14:textId="77777777" w:rsidR="006069EE" w:rsidRPr="00440B8A" w:rsidRDefault="006069EE" w:rsidP="006069EE">
            <w:pPr>
              <w:pStyle w:val="Prrafodelista"/>
              <w:numPr>
                <w:ilvl w:val="0"/>
                <w:numId w:val="21"/>
              </w:numPr>
              <w:tabs>
                <w:tab w:val="left" w:pos="-284"/>
              </w:tabs>
              <w:ind w:left="0" w:firstLine="0"/>
              <w:jc w:val="both"/>
              <w:rPr>
                <w:rFonts w:ascii="Arial" w:hAnsi="Arial" w:cs="Arial"/>
              </w:rPr>
            </w:pPr>
            <w:r w:rsidRPr="00440B8A">
              <w:rPr>
                <w:rFonts w:ascii="Arial" w:hAnsi="Arial" w:cs="Arial"/>
                <w:b/>
                <w:sz w:val="22"/>
                <w:szCs w:val="22"/>
              </w:rPr>
              <w:t xml:space="preserve">LA OFICINA JURIDICA, </w:t>
            </w:r>
          </w:p>
          <w:p w14:paraId="39DF7D64" w14:textId="62A0139E" w:rsidR="006069EE" w:rsidRDefault="006069EE" w:rsidP="006069EE">
            <w:pPr>
              <w:pStyle w:val="Prrafodelista"/>
              <w:tabs>
                <w:tab w:val="left" w:pos="-284"/>
              </w:tabs>
              <w:ind w:left="0"/>
              <w:jc w:val="both"/>
              <w:rPr>
                <w:rFonts w:ascii="Arial" w:hAnsi="Arial" w:cs="Arial"/>
              </w:rPr>
            </w:pPr>
            <w:r w:rsidRPr="00440B8A">
              <w:rPr>
                <w:rFonts w:ascii="Arial" w:hAnsi="Arial" w:cs="Arial"/>
                <w:sz w:val="22"/>
                <w:szCs w:val="22"/>
              </w:rPr>
              <w:t>Entregará el  respectivo expediente contractual  al  supervisor asignado para el contrato, a efectos de que  éste último proceda a la elaboración del Acta de Inicio,</w:t>
            </w:r>
            <w:r>
              <w:rPr>
                <w:rFonts w:ascii="Arial" w:hAnsi="Arial" w:cs="Arial"/>
                <w:sz w:val="22"/>
                <w:szCs w:val="22"/>
              </w:rPr>
              <w:t xml:space="preserve"> y</w:t>
            </w:r>
            <w:r w:rsidRPr="00440B8A">
              <w:rPr>
                <w:rFonts w:ascii="Arial" w:hAnsi="Arial" w:cs="Arial"/>
                <w:sz w:val="22"/>
                <w:szCs w:val="22"/>
              </w:rPr>
              <w:t xml:space="preserve"> seguimiento, control, vigilancia, y  posterior  liquidación</w:t>
            </w:r>
            <w:r>
              <w:rPr>
                <w:rFonts w:ascii="Arial" w:hAnsi="Arial" w:cs="Arial"/>
                <w:sz w:val="22"/>
                <w:szCs w:val="22"/>
              </w:rPr>
              <w:t xml:space="preserve"> y del cierre del proceso.</w:t>
            </w:r>
          </w:p>
          <w:p w14:paraId="4DDA27B7" w14:textId="77777777" w:rsidR="006069EE" w:rsidRPr="00BE0C97" w:rsidRDefault="006069EE" w:rsidP="006069EE">
            <w:pPr>
              <w:pStyle w:val="Prrafodelista"/>
              <w:tabs>
                <w:tab w:val="left" w:pos="-284"/>
              </w:tabs>
              <w:ind w:left="0"/>
              <w:jc w:val="both"/>
              <w:rPr>
                <w:rFonts w:ascii="Arial" w:hAnsi="Arial" w:cs="Arial"/>
                <w:b/>
              </w:rPr>
            </w:pPr>
          </w:p>
        </w:tc>
        <w:tc>
          <w:tcPr>
            <w:tcW w:w="3828" w:type="dxa"/>
          </w:tcPr>
          <w:p w14:paraId="32342818" w14:textId="3EFD7F3C" w:rsidR="006069EE" w:rsidRDefault="006069EE" w:rsidP="006069EE">
            <w:pPr>
              <w:tabs>
                <w:tab w:val="left" w:pos="-142"/>
              </w:tabs>
              <w:ind w:left="-142"/>
              <w:rPr>
                <w:rStyle w:val="Hipervnculo"/>
                <w:rFonts w:ascii="Arial" w:hAnsi="Arial" w:cs="Arial"/>
                <w:color w:val="000000" w:themeColor="text1"/>
                <w:sz w:val="22"/>
                <w:szCs w:val="22"/>
                <w:u w:val="none"/>
              </w:rPr>
            </w:pPr>
            <w:r>
              <w:t>“</w:t>
            </w:r>
            <w:hyperlink r:id="rId10" w:history="1">
              <w:r w:rsidRPr="00532335">
                <w:rPr>
                  <w:rStyle w:val="Hipervnculo"/>
                  <w:rFonts w:ascii="Arial" w:hAnsi="Arial" w:cs="Arial"/>
                  <w:color w:val="000000" w:themeColor="text1"/>
                  <w:sz w:val="22"/>
                  <w:szCs w:val="22"/>
                  <w:u w:val="none"/>
                </w:rPr>
                <w:t>Notificación</w:t>
              </w:r>
              <w:r>
                <w:rPr>
                  <w:rStyle w:val="Hipervnculo"/>
                  <w:rFonts w:ascii="Arial" w:hAnsi="Arial" w:cs="Arial"/>
                  <w:color w:val="000000" w:themeColor="text1"/>
                  <w:sz w:val="22"/>
                  <w:szCs w:val="22"/>
                  <w:u w:val="none"/>
                </w:rPr>
                <w:t xml:space="preserve"> designación de supervisor o interventor” A-CO-F-013 </w:t>
              </w:r>
            </w:hyperlink>
          </w:p>
          <w:p w14:paraId="45326EC6" w14:textId="77777777" w:rsidR="006069EE" w:rsidRPr="00440B8A" w:rsidRDefault="006069EE" w:rsidP="006069EE">
            <w:pPr>
              <w:tabs>
                <w:tab w:val="left" w:pos="-284"/>
              </w:tabs>
              <w:ind w:left="-60" w:right="-54"/>
              <w:jc w:val="center"/>
              <w:rPr>
                <w:rFonts w:ascii="Arial" w:hAnsi="Arial" w:cs="Arial"/>
              </w:rPr>
            </w:pPr>
          </w:p>
        </w:tc>
      </w:tr>
      <w:tr w:rsidR="006069EE" w:rsidRPr="00440B8A" w14:paraId="59668325" w14:textId="77777777" w:rsidTr="00415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124" w:type="dxa"/>
            <w:gridSpan w:val="2"/>
          </w:tcPr>
          <w:p w14:paraId="6724DB4E" w14:textId="77777777" w:rsidR="006069EE" w:rsidRDefault="006069EE" w:rsidP="006069EE">
            <w:pPr>
              <w:pStyle w:val="Prrafodelista"/>
              <w:numPr>
                <w:ilvl w:val="0"/>
                <w:numId w:val="21"/>
              </w:numPr>
              <w:tabs>
                <w:tab w:val="left" w:pos="-284"/>
              </w:tabs>
              <w:ind w:left="0" w:firstLine="27"/>
              <w:rPr>
                <w:rFonts w:ascii="Arial" w:hAnsi="Arial" w:cs="Arial"/>
                <w:b/>
              </w:rPr>
            </w:pPr>
            <w:r w:rsidRPr="00745E58">
              <w:rPr>
                <w:rFonts w:ascii="Arial" w:hAnsi="Arial" w:cs="Arial"/>
                <w:b/>
                <w:sz w:val="22"/>
                <w:szCs w:val="22"/>
              </w:rPr>
              <w:t>MENOR CUANTÍA:</w:t>
            </w:r>
          </w:p>
          <w:p w14:paraId="0BFE361A" w14:textId="77777777" w:rsidR="006069EE" w:rsidRDefault="006069EE" w:rsidP="006069EE">
            <w:pPr>
              <w:tabs>
                <w:tab w:val="left" w:pos="-284"/>
              </w:tabs>
              <w:jc w:val="both"/>
              <w:rPr>
                <w:rFonts w:ascii="Arial" w:hAnsi="Arial" w:cs="Arial"/>
              </w:rPr>
            </w:pPr>
            <w:r w:rsidRPr="00440B8A">
              <w:rPr>
                <w:rFonts w:ascii="Arial" w:hAnsi="Arial" w:cs="Arial"/>
                <w:sz w:val="22"/>
                <w:szCs w:val="22"/>
              </w:rPr>
              <w:t xml:space="preserve">Si el contrato a celebrar no se encuentra entre las demás causales de selección abreviada, concurso de méritos y contratación directa, y además es inferior a los doscientos ochenta salarios mínimos mensuales vigentes (280 SMMLV), el contratista será seleccionado a través del procedimiento previsto para la Selección Abreviada de Menor Cuantía literal b) numeral 2º del Artículo 2º de la Ley 1150 de 2007, reglamentado por el Decreto 1082 de 2015. </w:t>
            </w:r>
          </w:p>
          <w:p w14:paraId="198CB3DF" w14:textId="77777777" w:rsidR="006069EE" w:rsidRPr="00440B8A" w:rsidRDefault="006069EE" w:rsidP="00386E96">
            <w:pPr>
              <w:tabs>
                <w:tab w:val="left" w:pos="-284"/>
              </w:tabs>
              <w:jc w:val="both"/>
              <w:rPr>
                <w:rFonts w:ascii="Arial" w:hAnsi="Arial" w:cs="Arial"/>
                <w:b/>
              </w:rPr>
            </w:pPr>
          </w:p>
        </w:tc>
        <w:tc>
          <w:tcPr>
            <w:tcW w:w="3828" w:type="dxa"/>
          </w:tcPr>
          <w:p w14:paraId="45DD31A0" w14:textId="77777777" w:rsidR="006069EE" w:rsidRPr="00440B8A" w:rsidRDefault="006069EE" w:rsidP="006069EE">
            <w:pPr>
              <w:tabs>
                <w:tab w:val="left" w:pos="-284"/>
              </w:tabs>
              <w:ind w:left="-60" w:right="-54"/>
              <w:jc w:val="center"/>
              <w:rPr>
                <w:rFonts w:ascii="Arial" w:hAnsi="Arial" w:cs="Arial"/>
              </w:rPr>
            </w:pPr>
          </w:p>
        </w:tc>
      </w:tr>
      <w:tr w:rsidR="00386E96" w:rsidRPr="00440B8A" w14:paraId="35D6B288" w14:textId="77777777" w:rsidTr="00415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6124" w:type="dxa"/>
            <w:gridSpan w:val="2"/>
          </w:tcPr>
          <w:p w14:paraId="7FB1360B" w14:textId="1BA6F2DE" w:rsidR="00386E96" w:rsidRPr="00386E96" w:rsidRDefault="00386E96" w:rsidP="00386E96">
            <w:pPr>
              <w:pStyle w:val="Prrafodelista"/>
              <w:numPr>
                <w:ilvl w:val="0"/>
                <w:numId w:val="21"/>
              </w:numPr>
              <w:tabs>
                <w:tab w:val="left" w:pos="-284"/>
              </w:tabs>
              <w:jc w:val="both"/>
              <w:rPr>
                <w:rFonts w:ascii="Arial" w:hAnsi="Arial" w:cs="Arial"/>
              </w:rPr>
            </w:pPr>
            <w:r w:rsidRPr="00386E96">
              <w:rPr>
                <w:rFonts w:ascii="Arial" w:hAnsi="Arial" w:cs="Arial"/>
                <w:b/>
                <w:sz w:val="22"/>
                <w:szCs w:val="22"/>
              </w:rPr>
              <w:t xml:space="preserve">LA OFICINA JURIDICA, </w:t>
            </w:r>
          </w:p>
          <w:p w14:paraId="4C73464C" w14:textId="68EA8782" w:rsidR="00386E96" w:rsidRDefault="00386E96" w:rsidP="00386E96">
            <w:pPr>
              <w:pStyle w:val="Prrafodelista"/>
              <w:tabs>
                <w:tab w:val="left" w:pos="-284"/>
              </w:tabs>
              <w:ind w:left="0"/>
              <w:jc w:val="both"/>
              <w:rPr>
                <w:rFonts w:ascii="Arial" w:hAnsi="Arial" w:cs="Arial"/>
              </w:rPr>
            </w:pPr>
            <w:r>
              <w:rPr>
                <w:rFonts w:ascii="Arial" w:hAnsi="Arial" w:cs="Arial"/>
                <w:sz w:val="22"/>
                <w:szCs w:val="22"/>
              </w:rPr>
              <w:t xml:space="preserve">Entregará el </w:t>
            </w:r>
            <w:r w:rsidRPr="00440B8A">
              <w:rPr>
                <w:rFonts w:ascii="Arial" w:hAnsi="Arial" w:cs="Arial"/>
                <w:sz w:val="22"/>
                <w:szCs w:val="22"/>
              </w:rPr>
              <w:t xml:space="preserve">respectivo expediente </w:t>
            </w:r>
            <w:r w:rsidR="000C4746" w:rsidRPr="00440B8A">
              <w:rPr>
                <w:rFonts w:ascii="Arial" w:hAnsi="Arial" w:cs="Arial"/>
                <w:sz w:val="22"/>
                <w:szCs w:val="22"/>
              </w:rPr>
              <w:t>contractual al</w:t>
            </w:r>
            <w:r w:rsidRPr="00440B8A">
              <w:rPr>
                <w:rFonts w:ascii="Arial" w:hAnsi="Arial" w:cs="Arial"/>
                <w:sz w:val="22"/>
                <w:szCs w:val="22"/>
              </w:rPr>
              <w:t xml:space="preserve">  supervisor asignado para el contrato, a efectos de que  éste último proceda a la elaboración del Acta de Inicio,</w:t>
            </w:r>
            <w:r>
              <w:rPr>
                <w:rFonts w:ascii="Arial" w:hAnsi="Arial" w:cs="Arial"/>
                <w:sz w:val="22"/>
                <w:szCs w:val="22"/>
              </w:rPr>
              <w:t xml:space="preserve"> y</w:t>
            </w:r>
            <w:r w:rsidRPr="00440B8A">
              <w:rPr>
                <w:rFonts w:ascii="Arial" w:hAnsi="Arial" w:cs="Arial"/>
                <w:sz w:val="22"/>
                <w:szCs w:val="22"/>
              </w:rPr>
              <w:t xml:space="preserve"> seguimiento, control, vigilancia, y  posterior  liquidación </w:t>
            </w:r>
            <w:r>
              <w:rPr>
                <w:rFonts w:ascii="Arial" w:hAnsi="Arial" w:cs="Arial"/>
                <w:sz w:val="22"/>
                <w:szCs w:val="22"/>
              </w:rPr>
              <w:t>y del cierre del proceso.</w:t>
            </w:r>
          </w:p>
          <w:p w14:paraId="234A45C2" w14:textId="77777777" w:rsidR="00386E96" w:rsidRPr="00745E58" w:rsidRDefault="00386E96" w:rsidP="00386E96">
            <w:pPr>
              <w:pStyle w:val="Prrafodelista"/>
              <w:tabs>
                <w:tab w:val="left" w:pos="-284"/>
              </w:tabs>
              <w:ind w:left="27"/>
              <w:rPr>
                <w:rFonts w:ascii="Arial" w:hAnsi="Arial" w:cs="Arial"/>
                <w:b/>
                <w:sz w:val="22"/>
                <w:szCs w:val="22"/>
              </w:rPr>
            </w:pPr>
          </w:p>
        </w:tc>
        <w:tc>
          <w:tcPr>
            <w:tcW w:w="3828" w:type="dxa"/>
          </w:tcPr>
          <w:p w14:paraId="50F9B044" w14:textId="77777777" w:rsidR="00386E96" w:rsidRDefault="00386E96" w:rsidP="00386E96">
            <w:pPr>
              <w:tabs>
                <w:tab w:val="left" w:pos="-284"/>
              </w:tabs>
              <w:ind w:left="-60" w:right="-54"/>
              <w:jc w:val="both"/>
              <w:rPr>
                <w:rFonts w:ascii="Arial" w:hAnsi="Arial" w:cs="Arial"/>
                <w:sz w:val="22"/>
                <w:szCs w:val="22"/>
              </w:rPr>
            </w:pPr>
            <w:r w:rsidRPr="00386E96">
              <w:rPr>
                <w:rFonts w:ascii="Arial" w:hAnsi="Arial" w:cs="Arial"/>
                <w:sz w:val="22"/>
                <w:szCs w:val="22"/>
              </w:rPr>
              <w:t xml:space="preserve">“Acta de revisión, vigilancia y supervisión de contratos” </w:t>
            </w:r>
          </w:p>
          <w:p w14:paraId="177369A1" w14:textId="77777777" w:rsidR="00386E96" w:rsidRDefault="00386E96" w:rsidP="00386E96">
            <w:pPr>
              <w:tabs>
                <w:tab w:val="left" w:pos="-284"/>
              </w:tabs>
              <w:ind w:left="-60" w:right="-54"/>
              <w:jc w:val="both"/>
              <w:rPr>
                <w:rFonts w:ascii="Arial" w:hAnsi="Arial" w:cs="Arial"/>
                <w:sz w:val="22"/>
                <w:szCs w:val="22"/>
              </w:rPr>
            </w:pPr>
            <w:r w:rsidRPr="00386E96">
              <w:rPr>
                <w:rFonts w:ascii="Arial" w:hAnsi="Arial" w:cs="Arial"/>
                <w:sz w:val="22"/>
                <w:szCs w:val="22"/>
              </w:rPr>
              <w:t>A-CO-F-019</w:t>
            </w:r>
          </w:p>
          <w:p w14:paraId="4E016C71" w14:textId="77777777" w:rsidR="00386E96" w:rsidRDefault="00386E96" w:rsidP="00386E96">
            <w:pPr>
              <w:tabs>
                <w:tab w:val="left" w:pos="-284"/>
              </w:tabs>
              <w:ind w:left="-60" w:right="-54"/>
              <w:jc w:val="both"/>
              <w:rPr>
                <w:rFonts w:ascii="Arial" w:hAnsi="Arial" w:cs="Arial"/>
                <w:sz w:val="22"/>
                <w:szCs w:val="22"/>
              </w:rPr>
            </w:pPr>
            <w:r>
              <w:rPr>
                <w:rFonts w:ascii="Arial" w:hAnsi="Arial" w:cs="Arial"/>
                <w:sz w:val="22"/>
                <w:szCs w:val="22"/>
              </w:rPr>
              <w:t>Acta de liquidación</w:t>
            </w:r>
          </w:p>
          <w:p w14:paraId="2F372D08" w14:textId="77777777" w:rsidR="00E40254" w:rsidRDefault="00E40254" w:rsidP="00E40254">
            <w:pPr>
              <w:tabs>
                <w:tab w:val="left" w:pos="-284"/>
              </w:tabs>
              <w:spacing w:line="276" w:lineRule="auto"/>
              <w:ind w:left="-60"/>
              <w:rPr>
                <w:rFonts w:ascii="Arial" w:hAnsi="Arial" w:cs="Arial"/>
                <w:sz w:val="22"/>
                <w:szCs w:val="22"/>
              </w:rPr>
            </w:pPr>
            <w:r w:rsidRPr="004462D2">
              <w:rPr>
                <w:rFonts w:ascii="Arial" w:hAnsi="Arial" w:cs="Arial"/>
                <w:sz w:val="22"/>
                <w:szCs w:val="22"/>
              </w:rPr>
              <w:t>"Acta de cierre - Expediente contractual"</w:t>
            </w:r>
          </w:p>
          <w:p w14:paraId="7362F179" w14:textId="72C7545C" w:rsidR="00386E96" w:rsidRPr="00386E96" w:rsidRDefault="00E40254" w:rsidP="00E40254">
            <w:pPr>
              <w:tabs>
                <w:tab w:val="left" w:pos="-284"/>
              </w:tabs>
              <w:ind w:left="-60" w:right="-54"/>
              <w:jc w:val="both"/>
              <w:rPr>
                <w:rFonts w:ascii="Arial" w:hAnsi="Arial" w:cs="Arial"/>
                <w:sz w:val="22"/>
                <w:szCs w:val="22"/>
              </w:rPr>
            </w:pPr>
            <w:r w:rsidRPr="004462D2">
              <w:rPr>
                <w:rFonts w:ascii="Arial" w:hAnsi="Arial" w:cs="Arial"/>
                <w:sz w:val="22"/>
                <w:szCs w:val="22"/>
              </w:rPr>
              <w:t>A-CO-F-007</w:t>
            </w:r>
          </w:p>
        </w:tc>
      </w:tr>
    </w:tbl>
    <w:p w14:paraId="790C0CE4" w14:textId="77777777" w:rsidR="0020346D" w:rsidRPr="00440B8A" w:rsidRDefault="0020346D" w:rsidP="00440B8A">
      <w:pPr>
        <w:tabs>
          <w:tab w:val="left" w:pos="-284"/>
        </w:tabs>
        <w:ind w:left="-567" w:right="-518"/>
        <w:rPr>
          <w:rFonts w:ascii="Arial" w:hAnsi="Arial" w:cs="Arial"/>
          <w:sz w:val="22"/>
          <w:szCs w:val="22"/>
        </w:rPr>
      </w:pPr>
    </w:p>
    <w:p w14:paraId="4300C7D1" w14:textId="77777777" w:rsidR="008B158F" w:rsidRPr="00440B8A" w:rsidRDefault="008B158F" w:rsidP="00B96A39">
      <w:pPr>
        <w:tabs>
          <w:tab w:val="left" w:pos="-284"/>
          <w:tab w:val="left" w:pos="-142"/>
        </w:tabs>
        <w:ind w:left="-567" w:right="-518"/>
        <w:rPr>
          <w:rFonts w:ascii="Arial" w:hAnsi="Arial" w:cs="Arial"/>
          <w:sz w:val="22"/>
          <w:szCs w:val="22"/>
        </w:rPr>
      </w:pPr>
    </w:p>
    <w:sectPr w:rsidR="008B158F" w:rsidRPr="00440B8A" w:rsidSect="00D41EDA">
      <w:headerReference w:type="default" r:id="rId11"/>
      <w:pgSz w:w="12240" w:h="15840"/>
      <w:pgMar w:top="709"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BC76A" w14:textId="77777777" w:rsidR="00C83DAA" w:rsidRPr="00E363F7" w:rsidRDefault="00C83DAA" w:rsidP="00E363F7">
      <w:r>
        <w:separator/>
      </w:r>
    </w:p>
  </w:endnote>
  <w:endnote w:type="continuationSeparator" w:id="0">
    <w:p w14:paraId="0B23BC60" w14:textId="77777777" w:rsidR="00C83DAA" w:rsidRPr="00E363F7" w:rsidRDefault="00C83DAA" w:rsidP="00E3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363A" w14:textId="77777777" w:rsidR="00C83DAA" w:rsidRPr="00E363F7" w:rsidRDefault="00C83DAA" w:rsidP="00E363F7">
      <w:r>
        <w:separator/>
      </w:r>
    </w:p>
  </w:footnote>
  <w:footnote w:type="continuationSeparator" w:id="0">
    <w:p w14:paraId="6AD04CB4" w14:textId="77777777" w:rsidR="00C83DAA" w:rsidRPr="00E363F7" w:rsidRDefault="00C83DAA" w:rsidP="00E36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6AC4" w14:textId="77777777" w:rsidR="005A4A9E" w:rsidRDefault="005A4A9E">
    <w:pPr>
      <w:pStyle w:val="Encabezado"/>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4497"/>
      <w:gridCol w:w="2422"/>
      <w:gridCol w:w="1327"/>
    </w:tblGrid>
    <w:tr w:rsidR="00F72AE7" w:rsidRPr="009E7573" w14:paraId="604A8CBE" w14:textId="77777777" w:rsidTr="00832261">
      <w:trPr>
        <w:cantSplit/>
        <w:trHeight w:val="510"/>
        <w:jc w:val="center"/>
      </w:trPr>
      <w:tc>
        <w:tcPr>
          <w:tcW w:w="1696" w:type="dxa"/>
          <w:vMerge w:val="restart"/>
        </w:tcPr>
        <w:p w14:paraId="7E41BDBC" w14:textId="2DA3CA56" w:rsidR="00F72AE7" w:rsidRPr="009E7573" w:rsidRDefault="00832261" w:rsidP="000F2D75">
          <w:pPr>
            <w:rPr>
              <w:rFonts w:ascii="Arial" w:hAnsi="Arial" w:cs="Arial"/>
              <w:b/>
              <w:bCs/>
            </w:rPr>
          </w:pPr>
          <w:r>
            <w:rPr>
              <w:noProof/>
              <w:lang w:val="en-US" w:eastAsia="en-US"/>
            </w:rPr>
            <w:drawing>
              <wp:anchor distT="0" distB="0" distL="114300" distR="114300" simplePos="0" relativeHeight="251658240" behindDoc="0" locked="0" layoutInCell="1" allowOverlap="1" wp14:anchorId="0D67A292" wp14:editId="13AFEAA9">
                <wp:simplePos x="0" y="0"/>
                <wp:positionH relativeFrom="column">
                  <wp:posOffset>16510</wp:posOffset>
                </wp:positionH>
                <wp:positionV relativeFrom="paragraph">
                  <wp:posOffset>121285</wp:posOffset>
                </wp:positionV>
                <wp:extent cx="916264" cy="7143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264"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97" w:type="dxa"/>
          <w:vMerge w:val="restart"/>
          <w:vAlign w:val="center"/>
        </w:tcPr>
        <w:p w14:paraId="3B18E203" w14:textId="77777777" w:rsidR="00F72AE7" w:rsidRPr="009E7573" w:rsidRDefault="00F72AE7" w:rsidP="000F2D75">
          <w:pPr>
            <w:jc w:val="center"/>
            <w:rPr>
              <w:rFonts w:ascii="Arial" w:hAnsi="Arial" w:cs="Arial"/>
              <w:b/>
              <w:lang w:val="es-ES_tradnl"/>
            </w:rPr>
          </w:pPr>
          <w:r>
            <w:rPr>
              <w:rFonts w:ascii="Arial" w:hAnsi="Arial" w:cs="Arial"/>
              <w:b/>
              <w:bCs/>
              <w:sz w:val="22"/>
              <w:szCs w:val="22"/>
            </w:rPr>
            <w:t>SELECCIÓN ABREVIADA</w:t>
          </w:r>
        </w:p>
      </w:tc>
      <w:tc>
        <w:tcPr>
          <w:tcW w:w="2422" w:type="dxa"/>
          <w:vAlign w:val="center"/>
        </w:tcPr>
        <w:p w14:paraId="44A36BB9" w14:textId="4EFE4D5F" w:rsidR="00F72AE7" w:rsidRPr="009E7573" w:rsidRDefault="00F72AE7" w:rsidP="000F2D75">
          <w:pPr>
            <w:rPr>
              <w:rFonts w:ascii="Arial" w:hAnsi="Arial" w:cs="Arial"/>
              <w:b/>
              <w:bCs/>
            </w:rPr>
          </w:pPr>
          <w:r w:rsidRPr="009E7573">
            <w:rPr>
              <w:rFonts w:ascii="Arial" w:hAnsi="Arial" w:cs="Arial"/>
              <w:b/>
              <w:bCs/>
              <w:sz w:val="22"/>
              <w:szCs w:val="22"/>
            </w:rPr>
            <w:t xml:space="preserve">Código: </w:t>
          </w:r>
          <w:r w:rsidR="00521444" w:rsidRPr="00521444">
            <w:rPr>
              <w:rFonts w:ascii="Arial" w:hAnsi="Arial" w:cs="Arial"/>
              <w:b/>
              <w:bCs/>
              <w:sz w:val="22"/>
              <w:szCs w:val="22"/>
            </w:rPr>
            <w:t>A-CO-P-003</w:t>
          </w:r>
        </w:p>
      </w:tc>
      <w:tc>
        <w:tcPr>
          <w:tcW w:w="1327" w:type="dxa"/>
          <w:vMerge w:val="restart"/>
        </w:tcPr>
        <w:p w14:paraId="4C6881DB" w14:textId="77777777" w:rsidR="00F72AE7" w:rsidRPr="009E7573" w:rsidRDefault="00F72AE7" w:rsidP="000F2D75">
          <w:pPr>
            <w:rPr>
              <w:rFonts w:ascii="Arial" w:hAnsi="Arial" w:cs="Arial"/>
              <w:b/>
              <w:bCs/>
            </w:rPr>
          </w:pPr>
          <w:r w:rsidRPr="00832060">
            <w:rPr>
              <w:rFonts w:ascii="Arial" w:hAnsi="Arial" w:cs="Arial"/>
              <w:b/>
              <w:bCs/>
              <w:noProof/>
              <w:lang w:val="en-US" w:eastAsia="en-US"/>
            </w:rPr>
            <w:drawing>
              <wp:inline distT="0" distB="0" distL="0" distR="0" wp14:anchorId="5AFBFD41" wp14:editId="102F979C">
                <wp:extent cx="725229" cy="914400"/>
                <wp:effectExtent l="19050" t="0" r="0" b="0"/>
                <wp:docPr id="36"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srcRect/>
                        <a:stretch>
                          <a:fillRect/>
                        </a:stretch>
                      </pic:blipFill>
                      <pic:spPr bwMode="auto">
                        <a:xfrm>
                          <a:off x="0" y="0"/>
                          <a:ext cx="725639" cy="914917"/>
                        </a:xfrm>
                        <a:prstGeom prst="rect">
                          <a:avLst/>
                        </a:prstGeom>
                        <a:noFill/>
                        <a:ln w="9525">
                          <a:noFill/>
                          <a:miter lim="800000"/>
                          <a:headEnd/>
                          <a:tailEnd/>
                        </a:ln>
                      </pic:spPr>
                    </pic:pic>
                  </a:graphicData>
                </a:graphic>
              </wp:inline>
            </w:drawing>
          </w:r>
        </w:p>
      </w:tc>
    </w:tr>
    <w:tr w:rsidR="00F72AE7" w:rsidRPr="009E7573" w14:paraId="41064C02" w14:textId="77777777" w:rsidTr="00832261">
      <w:trPr>
        <w:cantSplit/>
        <w:trHeight w:val="510"/>
        <w:jc w:val="center"/>
      </w:trPr>
      <w:tc>
        <w:tcPr>
          <w:tcW w:w="1696" w:type="dxa"/>
          <w:vMerge/>
        </w:tcPr>
        <w:p w14:paraId="27063B3A" w14:textId="77777777" w:rsidR="00F72AE7" w:rsidRPr="009E7573" w:rsidRDefault="00F72AE7" w:rsidP="000F2D75">
          <w:pPr>
            <w:rPr>
              <w:rFonts w:ascii="Arial" w:hAnsi="Arial" w:cs="Arial"/>
              <w:b/>
              <w:bCs/>
            </w:rPr>
          </w:pPr>
        </w:p>
      </w:tc>
      <w:tc>
        <w:tcPr>
          <w:tcW w:w="4497" w:type="dxa"/>
          <w:vMerge/>
          <w:vAlign w:val="center"/>
        </w:tcPr>
        <w:p w14:paraId="351AF09F" w14:textId="77777777" w:rsidR="00F72AE7" w:rsidRPr="009E7573" w:rsidRDefault="00F72AE7" w:rsidP="000F2D75">
          <w:pPr>
            <w:rPr>
              <w:rFonts w:ascii="Arial" w:hAnsi="Arial" w:cs="Arial"/>
              <w:b/>
              <w:bCs/>
            </w:rPr>
          </w:pPr>
        </w:p>
      </w:tc>
      <w:tc>
        <w:tcPr>
          <w:tcW w:w="2422" w:type="dxa"/>
          <w:vAlign w:val="center"/>
        </w:tcPr>
        <w:p w14:paraId="658DC15A" w14:textId="77777777" w:rsidR="00F72AE7" w:rsidRPr="009E7573" w:rsidRDefault="00F72AE7" w:rsidP="000F2D75">
          <w:pPr>
            <w:rPr>
              <w:rFonts w:ascii="Arial" w:hAnsi="Arial" w:cs="Arial"/>
              <w:b/>
              <w:bCs/>
            </w:rPr>
          </w:pPr>
          <w:r>
            <w:rPr>
              <w:rFonts w:ascii="Arial" w:hAnsi="Arial" w:cs="Arial"/>
              <w:b/>
              <w:bCs/>
              <w:sz w:val="22"/>
              <w:szCs w:val="22"/>
            </w:rPr>
            <w:t>Versión: 01</w:t>
          </w:r>
        </w:p>
      </w:tc>
      <w:tc>
        <w:tcPr>
          <w:tcW w:w="1327" w:type="dxa"/>
          <w:vMerge/>
        </w:tcPr>
        <w:p w14:paraId="0A3F7F60" w14:textId="77777777" w:rsidR="00F72AE7" w:rsidRPr="009E7573" w:rsidRDefault="00F72AE7" w:rsidP="000F2D75">
          <w:pPr>
            <w:rPr>
              <w:rFonts w:ascii="Arial" w:hAnsi="Arial" w:cs="Arial"/>
              <w:b/>
              <w:bCs/>
            </w:rPr>
          </w:pPr>
        </w:p>
      </w:tc>
    </w:tr>
    <w:tr w:rsidR="00F72AE7" w:rsidRPr="009E7573" w14:paraId="62E03907" w14:textId="77777777" w:rsidTr="00832261">
      <w:trPr>
        <w:cantSplit/>
        <w:trHeight w:val="554"/>
        <w:jc w:val="center"/>
      </w:trPr>
      <w:tc>
        <w:tcPr>
          <w:tcW w:w="1696" w:type="dxa"/>
          <w:vMerge/>
        </w:tcPr>
        <w:p w14:paraId="299EC32B" w14:textId="77777777" w:rsidR="00F72AE7" w:rsidRPr="009E7573" w:rsidRDefault="00F72AE7" w:rsidP="000F2D75">
          <w:pPr>
            <w:rPr>
              <w:rFonts w:ascii="Arial" w:hAnsi="Arial" w:cs="Arial"/>
              <w:b/>
              <w:bCs/>
            </w:rPr>
          </w:pPr>
        </w:p>
      </w:tc>
      <w:tc>
        <w:tcPr>
          <w:tcW w:w="4497" w:type="dxa"/>
          <w:vMerge/>
          <w:vAlign w:val="center"/>
        </w:tcPr>
        <w:p w14:paraId="4AB20550" w14:textId="77777777" w:rsidR="00F72AE7" w:rsidRPr="009E7573" w:rsidRDefault="00F72AE7" w:rsidP="000F2D75">
          <w:pPr>
            <w:rPr>
              <w:rFonts w:ascii="Arial" w:hAnsi="Arial" w:cs="Arial"/>
              <w:b/>
              <w:bCs/>
            </w:rPr>
          </w:pPr>
        </w:p>
      </w:tc>
      <w:tc>
        <w:tcPr>
          <w:tcW w:w="2422" w:type="dxa"/>
          <w:vAlign w:val="center"/>
        </w:tcPr>
        <w:p w14:paraId="2A82ACD9" w14:textId="2B4D7AB9" w:rsidR="00F72AE7" w:rsidRPr="009E7573" w:rsidRDefault="00F72AE7" w:rsidP="00521444">
          <w:pPr>
            <w:rPr>
              <w:rFonts w:ascii="Arial" w:hAnsi="Arial" w:cs="Arial"/>
              <w:b/>
              <w:bCs/>
            </w:rPr>
          </w:pPr>
          <w:r w:rsidRPr="009E7573">
            <w:rPr>
              <w:rFonts w:ascii="Arial" w:hAnsi="Arial" w:cs="Arial"/>
              <w:b/>
              <w:bCs/>
              <w:sz w:val="22"/>
              <w:szCs w:val="22"/>
            </w:rPr>
            <w:t>Fecha:</w:t>
          </w:r>
          <w:r w:rsidR="00A513B3">
            <w:rPr>
              <w:rFonts w:ascii="Arial" w:hAnsi="Arial" w:cs="Arial"/>
              <w:b/>
              <w:bCs/>
              <w:sz w:val="22"/>
              <w:szCs w:val="22"/>
            </w:rPr>
            <w:t xml:space="preserve"> </w:t>
          </w:r>
          <w:r w:rsidR="00A513B3" w:rsidRPr="00A513B3">
            <w:rPr>
              <w:rFonts w:ascii="Arial" w:hAnsi="Arial" w:cs="Arial"/>
              <w:b/>
              <w:bCs/>
              <w:sz w:val="22"/>
              <w:szCs w:val="22"/>
            </w:rPr>
            <w:t>01-03-2021</w:t>
          </w:r>
        </w:p>
      </w:tc>
      <w:tc>
        <w:tcPr>
          <w:tcW w:w="1327" w:type="dxa"/>
          <w:vMerge/>
        </w:tcPr>
        <w:p w14:paraId="722DD20D" w14:textId="77777777" w:rsidR="00F72AE7" w:rsidRPr="009E7573" w:rsidRDefault="00F72AE7" w:rsidP="000F2D75">
          <w:pPr>
            <w:rPr>
              <w:rFonts w:ascii="Arial" w:hAnsi="Arial" w:cs="Arial"/>
              <w:b/>
              <w:bCs/>
            </w:rPr>
          </w:pPr>
        </w:p>
      </w:tc>
    </w:tr>
  </w:tbl>
  <w:p w14:paraId="4EF8A892" w14:textId="77777777" w:rsidR="005A4A9E" w:rsidRDefault="005A4A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B0E"/>
    <w:multiLevelType w:val="hybridMultilevel"/>
    <w:tmpl w:val="EA34692E"/>
    <w:lvl w:ilvl="0" w:tplc="240A0001">
      <w:start w:val="1"/>
      <w:numFmt w:val="bullet"/>
      <w:lvlText w:val=""/>
      <w:lvlJc w:val="left"/>
      <w:pPr>
        <w:ind w:left="578"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1" w15:restartNumberingAfterBreak="0">
    <w:nsid w:val="06AB0ACA"/>
    <w:multiLevelType w:val="hybridMultilevel"/>
    <w:tmpl w:val="16AC2E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4556F2"/>
    <w:multiLevelType w:val="hybridMultilevel"/>
    <w:tmpl w:val="FE7C6692"/>
    <w:lvl w:ilvl="0" w:tplc="A9B87250">
      <w:start w:val="1"/>
      <w:numFmt w:val="decimal"/>
      <w:lvlText w:val="%1."/>
      <w:lvlJc w:val="left"/>
      <w:pPr>
        <w:ind w:left="360" w:hanging="360"/>
      </w:pPr>
      <w:rPr>
        <w:rFonts w:hint="default"/>
        <w:b/>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AB96700"/>
    <w:multiLevelType w:val="hybridMultilevel"/>
    <w:tmpl w:val="7CC633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1C246C"/>
    <w:multiLevelType w:val="hybridMultilevel"/>
    <w:tmpl w:val="B4606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C1A3D8D"/>
    <w:multiLevelType w:val="multilevel"/>
    <w:tmpl w:val="23B64932"/>
    <w:lvl w:ilvl="0">
      <w:start w:val="6"/>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1F552B69"/>
    <w:multiLevelType w:val="hybridMultilevel"/>
    <w:tmpl w:val="FE7C6692"/>
    <w:lvl w:ilvl="0" w:tplc="A9B87250">
      <w:start w:val="1"/>
      <w:numFmt w:val="decimal"/>
      <w:lvlText w:val="%1."/>
      <w:lvlJc w:val="left"/>
      <w:pPr>
        <w:ind w:left="360" w:hanging="360"/>
      </w:pPr>
      <w:rPr>
        <w:rFonts w:hint="default"/>
        <w:b/>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DE201A2"/>
    <w:multiLevelType w:val="hybridMultilevel"/>
    <w:tmpl w:val="E410F75A"/>
    <w:lvl w:ilvl="0" w:tplc="A836B284">
      <w:start w:val="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1606681"/>
    <w:multiLevelType w:val="hybridMultilevel"/>
    <w:tmpl w:val="4AECCFE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B8054CC"/>
    <w:multiLevelType w:val="hybridMultilevel"/>
    <w:tmpl w:val="9A8EC340"/>
    <w:lvl w:ilvl="0" w:tplc="075E0850">
      <w:start w:val="1"/>
      <w:numFmt w:val="decimal"/>
      <w:lvlText w:val="%1."/>
      <w:lvlJc w:val="left"/>
      <w:pPr>
        <w:ind w:left="360" w:hanging="360"/>
      </w:pPr>
      <w:rPr>
        <w:rFonts w:hint="default"/>
        <w:b/>
        <w:i w:val="0"/>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C055046"/>
    <w:multiLevelType w:val="hybridMultilevel"/>
    <w:tmpl w:val="EE480924"/>
    <w:lvl w:ilvl="0" w:tplc="26560D20">
      <w:start w:val="1"/>
      <w:numFmt w:val="bullet"/>
      <w:lvlText w:val="-"/>
      <w:lvlJc w:val="left"/>
      <w:pPr>
        <w:ind w:left="218" w:hanging="360"/>
      </w:pPr>
      <w:rPr>
        <w:rFonts w:ascii="Arial" w:eastAsia="Times New Roman" w:hAnsi="Arial" w:cs="Arial" w:hint="default"/>
      </w:rPr>
    </w:lvl>
    <w:lvl w:ilvl="1" w:tplc="240A0003" w:tentative="1">
      <w:start w:val="1"/>
      <w:numFmt w:val="bullet"/>
      <w:lvlText w:val="o"/>
      <w:lvlJc w:val="left"/>
      <w:pPr>
        <w:ind w:left="938" w:hanging="360"/>
      </w:pPr>
      <w:rPr>
        <w:rFonts w:ascii="Courier New" w:hAnsi="Courier New" w:cs="Courier New" w:hint="default"/>
      </w:rPr>
    </w:lvl>
    <w:lvl w:ilvl="2" w:tplc="240A0005" w:tentative="1">
      <w:start w:val="1"/>
      <w:numFmt w:val="bullet"/>
      <w:lvlText w:val=""/>
      <w:lvlJc w:val="left"/>
      <w:pPr>
        <w:ind w:left="1658" w:hanging="360"/>
      </w:pPr>
      <w:rPr>
        <w:rFonts w:ascii="Wingdings" w:hAnsi="Wingdings" w:hint="default"/>
      </w:rPr>
    </w:lvl>
    <w:lvl w:ilvl="3" w:tplc="240A0001" w:tentative="1">
      <w:start w:val="1"/>
      <w:numFmt w:val="bullet"/>
      <w:lvlText w:val=""/>
      <w:lvlJc w:val="left"/>
      <w:pPr>
        <w:ind w:left="2378" w:hanging="360"/>
      </w:pPr>
      <w:rPr>
        <w:rFonts w:ascii="Symbol" w:hAnsi="Symbol" w:hint="default"/>
      </w:rPr>
    </w:lvl>
    <w:lvl w:ilvl="4" w:tplc="240A0003" w:tentative="1">
      <w:start w:val="1"/>
      <w:numFmt w:val="bullet"/>
      <w:lvlText w:val="o"/>
      <w:lvlJc w:val="left"/>
      <w:pPr>
        <w:ind w:left="3098" w:hanging="360"/>
      </w:pPr>
      <w:rPr>
        <w:rFonts w:ascii="Courier New" w:hAnsi="Courier New" w:cs="Courier New" w:hint="default"/>
      </w:rPr>
    </w:lvl>
    <w:lvl w:ilvl="5" w:tplc="240A0005" w:tentative="1">
      <w:start w:val="1"/>
      <w:numFmt w:val="bullet"/>
      <w:lvlText w:val=""/>
      <w:lvlJc w:val="left"/>
      <w:pPr>
        <w:ind w:left="3818" w:hanging="360"/>
      </w:pPr>
      <w:rPr>
        <w:rFonts w:ascii="Wingdings" w:hAnsi="Wingdings" w:hint="default"/>
      </w:rPr>
    </w:lvl>
    <w:lvl w:ilvl="6" w:tplc="240A0001" w:tentative="1">
      <w:start w:val="1"/>
      <w:numFmt w:val="bullet"/>
      <w:lvlText w:val=""/>
      <w:lvlJc w:val="left"/>
      <w:pPr>
        <w:ind w:left="4538" w:hanging="360"/>
      </w:pPr>
      <w:rPr>
        <w:rFonts w:ascii="Symbol" w:hAnsi="Symbol" w:hint="default"/>
      </w:rPr>
    </w:lvl>
    <w:lvl w:ilvl="7" w:tplc="240A0003" w:tentative="1">
      <w:start w:val="1"/>
      <w:numFmt w:val="bullet"/>
      <w:lvlText w:val="o"/>
      <w:lvlJc w:val="left"/>
      <w:pPr>
        <w:ind w:left="5258" w:hanging="360"/>
      </w:pPr>
      <w:rPr>
        <w:rFonts w:ascii="Courier New" w:hAnsi="Courier New" w:cs="Courier New" w:hint="default"/>
      </w:rPr>
    </w:lvl>
    <w:lvl w:ilvl="8" w:tplc="240A0005" w:tentative="1">
      <w:start w:val="1"/>
      <w:numFmt w:val="bullet"/>
      <w:lvlText w:val=""/>
      <w:lvlJc w:val="left"/>
      <w:pPr>
        <w:ind w:left="5978" w:hanging="360"/>
      </w:pPr>
      <w:rPr>
        <w:rFonts w:ascii="Wingdings" w:hAnsi="Wingdings" w:hint="default"/>
      </w:rPr>
    </w:lvl>
  </w:abstractNum>
  <w:abstractNum w:abstractNumId="11" w15:restartNumberingAfterBreak="0">
    <w:nsid w:val="3E3E0153"/>
    <w:multiLevelType w:val="hybridMultilevel"/>
    <w:tmpl w:val="3C5A9D5E"/>
    <w:lvl w:ilvl="0" w:tplc="75D62336">
      <w:start w:val="1"/>
      <w:numFmt w:val="decimal"/>
      <w:lvlText w:val="%1)"/>
      <w:lvlJc w:val="left"/>
      <w:pPr>
        <w:ind w:left="432" w:hanging="360"/>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12" w15:restartNumberingAfterBreak="0">
    <w:nsid w:val="467D7A74"/>
    <w:multiLevelType w:val="hybridMultilevel"/>
    <w:tmpl w:val="34285E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9576228"/>
    <w:multiLevelType w:val="hybridMultilevel"/>
    <w:tmpl w:val="8164689A"/>
    <w:lvl w:ilvl="0" w:tplc="53D2351A">
      <w:start w:val="1"/>
      <w:numFmt w:val="decimal"/>
      <w:lvlText w:val="%1."/>
      <w:lvlJc w:val="left"/>
      <w:pPr>
        <w:ind w:left="360" w:hanging="360"/>
      </w:pPr>
      <w:rPr>
        <w:rFonts w:ascii="Arial" w:hAnsi="Arial" w:cs="Arial" w:hint="default"/>
        <w:b/>
        <w:i w:val="0"/>
        <w:sz w:val="24"/>
        <w:szCs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4A502240"/>
    <w:multiLevelType w:val="hybridMultilevel"/>
    <w:tmpl w:val="FE7C6692"/>
    <w:lvl w:ilvl="0" w:tplc="A9B87250">
      <w:start w:val="1"/>
      <w:numFmt w:val="decimal"/>
      <w:lvlText w:val="%1."/>
      <w:lvlJc w:val="left"/>
      <w:pPr>
        <w:ind w:left="360" w:hanging="360"/>
      </w:pPr>
      <w:rPr>
        <w:rFonts w:hint="default"/>
        <w:b/>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51D34DB1"/>
    <w:multiLevelType w:val="hybridMultilevel"/>
    <w:tmpl w:val="AC222BA6"/>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6" w15:restartNumberingAfterBreak="0">
    <w:nsid w:val="53814E12"/>
    <w:multiLevelType w:val="hybridMultilevel"/>
    <w:tmpl w:val="6C0C7994"/>
    <w:lvl w:ilvl="0" w:tplc="240A0001">
      <w:start w:val="1"/>
      <w:numFmt w:val="bullet"/>
      <w:lvlText w:val=""/>
      <w:lvlJc w:val="left"/>
      <w:pPr>
        <w:ind w:left="1080" w:hanging="360"/>
      </w:pPr>
      <w:rPr>
        <w:rFonts w:ascii="Symbol" w:hAnsi="Symbol" w:hint="default"/>
      </w:rPr>
    </w:lvl>
    <w:lvl w:ilvl="1" w:tplc="240A0001">
      <w:start w:val="1"/>
      <w:numFmt w:val="bullet"/>
      <w:lvlText w:val=""/>
      <w:lvlJc w:val="left"/>
      <w:pPr>
        <w:ind w:left="36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55B0007B"/>
    <w:multiLevelType w:val="hybridMultilevel"/>
    <w:tmpl w:val="9A8EC340"/>
    <w:lvl w:ilvl="0" w:tplc="075E0850">
      <w:start w:val="1"/>
      <w:numFmt w:val="decimal"/>
      <w:lvlText w:val="%1."/>
      <w:lvlJc w:val="left"/>
      <w:pPr>
        <w:ind w:left="360" w:hanging="360"/>
      </w:pPr>
      <w:rPr>
        <w:rFonts w:hint="default"/>
        <w:b/>
        <w:i w:val="0"/>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64107A0C"/>
    <w:multiLevelType w:val="hybridMultilevel"/>
    <w:tmpl w:val="1FC6549C"/>
    <w:lvl w:ilvl="0" w:tplc="73F4E782">
      <w:start w:val="1"/>
      <w:numFmt w:val="decimal"/>
      <w:lvlText w:val="%1."/>
      <w:lvlJc w:val="left"/>
      <w:pPr>
        <w:ind w:left="360" w:hanging="360"/>
      </w:pPr>
      <w:rPr>
        <w:rFonts w:ascii="Arial" w:hAnsi="Arial" w:cs="Arial" w:hint="default"/>
        <w:b/>
        <w:sz w:val="22"/>
        <w:szCs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64B66737"/>
    <w:multiLevelType w:val="hybridMultilevel"/>
    <w:tmpl w:val="528C1678"/>
    <w:lvl w:ilvl="0" w:tplc="4356A562">
      <w:start w:val="1"/>
      <w:numFmt w:val="lowerLetter"/>
      <w:lvlText w:val="%1)"/>
      <w:lvlJc w:val="left"/>
      <w:pPr>
        <w:ind w:left="218" w:hanging="360"/>
      </w:pPr>
      <w:rPr>
        <w:rFonts w:hint="default"/>
        <w:b/>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0" w15:restartNumberingAfterBreak="0">
    <w:nsid w:val="66F46D49"/>
    <w:multiLevelType w:val="hybridMultilevel"/>
    <w:tmpl w:val="AFFE2466"/>
    <w:lvl w:ilvl="0" w:tplc="240A0001">
      <w:start w:val="1"/>
      <w:numFmt w:val="bullet"/>
      <w:lvlText w:val=""/>
      <w:lvlJc w:val="left"/>
      <w:pPr>
        <w:ind w:left="218" w:hanging="360"/>
      </w:pPr>
      <w:rPr>
        <w:rFonts w:ascii="Symbol" w:hAnsi="Symbol" w:hint="default"/>
      </w:rPr>
    </w:lvl>
    <w:lvl w:ilvl="1" w:tplc="240A0003" w:tentative="1">
      <w:start w:val="1"/>
      <w:numFmt w:val="bullet"/>
      <w:lvlText w:val="o"/>
      <w:lvlJc w:val="left"/>
      <w:pPr>
        <w:ind w:left="938" w:hanging="360"/>
      </w:pPr>
      <w:rPr>
        <w:rFonts w:ascii="Courier New" w:hAnsi="Courier New" w:cs="Courier New" w:hint="default"/>
      </w:rPr>
    </w:lvl>
    <w:lvl w:ilvl="2" w:tplc="240A0005" w:tentative="1">
      <w:start w:val="1"/>
      <w:numFmt w:val="bullet"/>
      <w:lvlText w:val=""/>
      <w:lvlJc w:val="left"/>
      <w:pPr>
        <w:ind w:left="1658" w:hanging="360"/>
      </w:pPr>
      <w:rPr>
        <w:rFonts w:ascii="Wingdings" w:hAnsi="Wingdings" w:hint="default"/>
      </w:rPr>
    </w:lvl>
    <w:lvl w:ilvl="3" w:tplc="240A0001" w:tentative="1">
      <w:start w:val="1"/>
      <w:numFmt w:val="bullet"/>
      <w:lvlText w:val=""/>
      <w:lvlJc w:val="left"/>
      <w:pPr>
        <w:ind w:left="2378" w:hanging="360"/>
      </w:pPr>
      <w:rPr>
        <w:rFonts w:ascii="Symbol" w:hAnsi="Symbol" w:hint="default"/>
      </w:rPr>
    </w:lvl>
    <w:lvl w:ilvl="4" w:tplc="240A0003" w:tentative="1">
      <w:start w:val="1"/>
      <w:numFmt w:val="bullet"/>
      <w:lvlText w:val="o"/>
      <w:lvlJc w:val="left"/>
      <w:pPr>
        <w:ind w:left="3098" w:hanging="360"/>
      </w:pPr>
      <w:rPr>
        <w:rFonts w:ascii="Courier New" w:hAnsi="Courier New" w:cs="Courier New" w:hint="default"/>
      </w:rPr>
    </w:lvl>
    <w:lvl w:ilvl="5" w:tplc="240A0005" w:tentative="1">
      <w:start w:val="1"/>
      <w:numFmt w:val="bullet"/>
      <w:lvlText w:val=""/>
      <w:lvlJc w:val="left"/>
      <w:pPr>
        <w:ind w:left="3818" w:hanging="360"/>
      </w:pPr>
      <w:rPr>
        <w:rFonts w:ascii="Wingdings" w:hAnsi="Wingdings" w:hint="default"/>
      </w:rPr>
    </w:lvl>
    <w:lvl w:ilvl="6" w:tplc="240A0001" w:tentative="1">
      <w:start w:val="1"/>
      <w:numFmt w:val="bullet"/>
      <w:lvlText w:val=""/>
      <w:lvlJc w:val="left"/>
      <w:pPr>
        <w:ind w:left="4538" w:hanging="360"/>
      </w:pPr>
      <w:rPr>
        <w:rFonts w:ascii="Symbol" w:hAnsi="Symbol" w:hint="default"/>
      </w:rPr>
    </w:lvl>
    <w:lvl w:ilvl="7" w:tplc="240A0003" w:tentative="1">
      <w:start w:val="1"/>
      <w:numFmt w:val="bullet"/>
      <w:lvlText w:val="o"/>
      <w:lvlJc w:val="left"/>
      <w:pPr>
        <w:ind w:left="5258" w:hanging="360"/>
      </w:pPr>
      <w:rPr>
        <w:rFonts w:ascii="Courier New" w:hAnsi="Courier New" w:cs="Courier New" w:hint="default"/>
      </w:rPr>
    </w:lvl>
    <w:lvl w:ilvl="8" w:tplc="240A0005" w:tentative="1">
      <w:start w:val="1"/>
      <w:numFmt w:val="bullet"/>
      <w:lvlText w:val=""/>
      <w:lvlJc w:val="left"/>
      <w:pPr>
        <w:ind w:left="5978" w:hanging="360"/>
      </w:pPr>
      <w:rPr>
        <w:rFonts w:ascii="Wingdings" w:hAnsi="Wingdings" w:hint="default"/>
      </w:rPr>
    </w:lvl>
  </w:abstractNum>
  <w:abstractNum w:abstractNumId="21" w15:restartNumberingAfterBreak="0">
    <w:nsid w:val="751A2838"/>
    <w:multiLevelType w:val="hybridMultilevel"/>
    <w:tmpl w:val="24566706"/>
    <w:lvl w:ilvl="0" w:tplc="BD6C6DF4">
      <w:start w:val="1"/>
      <w:numFmt w:val="decimal"/>
      <w:lvlText w:val="%1."/>
      <w:lvlJc w:val="left"/>
      <w:pPr>
        <w:ind w:left="720" w:hanging="360"/>
      </w:pPr>
      <w:rPr>
        <w:rFonts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7F12500"/>
    <w:multiLevelType w:val="multilevel"/>
    <w:tmpl w:val="038C7A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9A915E4"/>
    <w:multiLevelType w:val="multilevel"/>
    <w:tmpl w:val="9F0619AE"/>
    <w:lvl w:ilvl="0">
      <w:start w:val="6"/>
      <w:numFmt w:val="decimal"/>
      <w:lvlText w:val="%1"/>
      <w:lvlJc w:val="left"/>
      <w:pPr>
        <w:ind w:left="360" w:hanging="360"/>
      </w:pPr>
      <w:rPr>
        <w:rFonts w:hint="default"/>
        <w:i w:val="0"/>
      </w:rPr>
    </w:lvl>
    <w:lvl w:ilvl="1">
      <w:start w:val="1"/>
      <w:numFmt w:val="decimal"/>
      <w:lvlText w:val="%1.%2"/>
      <w:lvlJc w:val="left"/>
      <w:pPr>
        <w:ind w:left="-207" w:hanging="360"/>
      </w:pPr>
      <w:rPr>
        <w:rFonts w:hint="default"/>
        <w:b/>
        <w:i w:val="0"/>
      </w:rPr>
    </w:lvl>
    <w:lvl w:ilvl="2">
      <w:start w:val="1"/>
      <w:numFmt w:val="decimal"/>
      <w:lvlText w:val="%1.%2.%3"/>
      <w:lvlJc w:val="left"/>
      <w:pPr>
        <w:ind w:left="-414" w:hanging="720"/>
      </w:pPr>
      <w:rPr>
        <w:rFonts w:hint="default"/>
        <w:i w:val="0"/>
      </w:rPr>
    </w:lvl>
    <w:lvl w:ilvl="3">
      <w:start w:val="1"/>
      <w:numFmt w:val="decimal"/>
      <w:lvlText w:val="%1.%2.%3.%4"/>
      <w:lvlJc w:val="left"/>
      <w:pPr>
        <w:ind w:left="-981" w:hanging="720"/>
      </w:pPr>
      <w:rPr>
        <w:rFonts w:hint="default"/>
        <w:i w:val="0"/>
      </w:rPr>
    </w:lvl>
    <w:lvl w:ilvl="4">
      <w:start w:val="1"/>
      <w:numFmt w:val="decimal"/>
      <w:lvlText w:val="%1.%2.%3.%4.%5"/>
      <w:lvlJc w:val="left"/>
      <w:pPr>
        <w:ind w:left="-1188" w:hanging="1080"/>
      </w:pPr>
      <w:rPr>
        <w:rFonts w:hint="default"/>
        <w:i w:val="0"/>
      </w:rPr>
    </w:lvl>
    <w:lvl w:ilvl="5">
      <w:start w:val="1"/>
      <w:numFmt w:val="decimal"/>
      <w:lvlText w:val="%1.%2.%3.%4.%5.%6"/>
      <w:lvlJc w:val="left"/>
      <w:pPr>
        <w:ind w:left="-1755" w:hanging="1080"/>
      </w:pPr>
      <w:rPr>
        <w:rFonts w:hint="default"/>
        <w:i w:val="0"/>
      </w:rPr>
    </w:lvl>
    <w:lvl w:ilvl="6">
      <w:start w:val="1"/>
      <w:numFmt w:val="decimal"/>
      <w:lvlText w:val="%1.%2.%3.%4.%5.%6.%7"/>
      <w:lvlJc w:val="left"/>
      <w:pPr>
        <w:ind w:left="-1962" w:hanging="1440"/>
      </w:pPr>
      <w:rPr>
        <w:rFonts w:hint="default"/>
        <w:i w:val="0"/>
      </w:rPr>
    </w:lvl>
    <w:lvl w:ilvl="7">
      <w:start w:val="1"/>
      <w:numFmt w:val="decimal"/>
      <w:lvlText w:val="%1.%2.%3.%4.%5.%6.%7.%8"/>
      <w:lvlJc w:val="left"/>
      <w:pPr>
        <w:ind w:left="-2529" w:hanging="1440"/>
      </w:pPr>
      <w:rPr>
        <w:rFonts w:hint="default"/>
        <w:i w:val="0"/>
      </w:rPr>
    </w:lvl>
    <w:lvl w:ilvl="8">
      <w:start w:val="1"/>
      <w:numFmt w:val="decimal"/>
      <w:lvlText w:val="%1.%2.%3.%4.%5.%6.%7.%8.%9"/>
      <w:lvlJc w:val="left"/>
      <w:pPr>
        <w:ind w:left="-2736" w:hanging="1800"/>
      </w:pPr>
      <w:rPr>
        <w:rFonts w:hint="default"/>
        <w:i w:val="0"/>
      </w:rPr>
    </w:lvl>
  </w:abstractNum>
  <w:abstractNum w:abstractNumId="24" w15:restartNumberingAfterBreak="0">
    <w:nsid w:val="7A2A7016"/>
    <w:multiLevelType w:val="multilevel"/>
    <w:tmpl w:val="038C7A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D5B6671"/>
    <w:multiLevelType w:val="hybridMultilevel"/>
    <w:tmpl w:val="24566706"/>
    <w:lvl w:ilvl="0" w:tplc="BD6C6DF4">
      <w:start w:val="1"/>
      <w:numFmt w:val="decimal"/>
      <w:lvlText w:val="%1."/>
      <w:lvlJc w:val="left"/>
      <w:pPr>
        <w:ind w:left="720" w:hanging="360"/>
      </w:pPr>
      <w:rPr>
        <w:rFonts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3"/>
  </w:num>
  <w:num w:numId="5">
    <w:abstractNumId w:val="24"/>
  </w:num>
  <w:num w:numId="6">
    <w:abstractNumId w:val="13"/>
  </w:num>
  <w:num w:numId="7">
    <w:abstractNumId w:val="1"/>
  </w:num>
  <w:num w:numId="8">
    <w:abstractNumId w:val="16"/>
  </w:num>
  <w:num w:numId="9">
    <w:abstractNumId w:val="18"/>
  </w:num>
  <w:num w:numId="10">
    <w:abstractNumId w:val="15"/>
  </w:num>
  <w:num w:numId="11">
    <w:abstractNumId w:val="19"/>
  </w:num>
  <w:num w:numId="12">
    <w:abstractNumId w:val="0"/>
  </w:num>
  <w:num w:numId="13">
    <w:abstractNumId w:val="10"/>
  </w:num>
  <w:num w:numId="14">
    <w:abstractNumId w:val="20"/>
  </w:num>
  <w:num w:numId="15">
    <w:abstractNumId w:val="7"/>
  </w:num>
  <w:num w:numId="16">
    <w:abstractNumId w:val="22"/>
  </w:num>
  <w:num w:numId="17">
    <w:abstractNumId w:val="5"/>
  </w:num>
  <w:num w:numId="18">
    <w:abstractNumId w:val="9"/>
  </w:num>
  <w:num w:numId="19">
    <w:abstractNumId w:val="12"/>
  </w:num>
  <w:num w:numId="20">
    <w:abstractNumId w:val="23"/>
  </w:num>
  <w:num w:numId="21">
    <w:abstractNumId w:val="21"/>
  </w:num>
  <w:num w:numId="22">
    <w:abstractNumId w:val="6"/>
  </w:num>
  <w:num w:numId="23">
    <w:abstractNumId w:val="2"/>
  </w:num>
  <w:num w:numId="24">
    <w:abstractNumId w:val="14"/>
  </w:num>
  <w:num w:numId="25">
    <w:abstractNumId w:val="1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AAD"/>
    <w:rsid w:val="00000FE7"/>
    <w:rsid w:val="0000314B"/>
    <w:rsid w:val="00007AA6"/>
    <w:rsid w:val="0001797B"/>
    <w:rsid w:val="00020D34"/>
    <w:rsid w:val="0002326A"/>
    <w:rsid w:val="00025D13"/>
    <w:rsid w:val="000527E0"/>
    <w:rsid w:val="0005379D"/>
    <w:rsid w:val="00055065"/>
    <w:rsid w:val="00057F23"/>
    <w:rsid w:val="00070D60"/>
    <w:rsid w:val="000873C0"/>
    <w:rsid w:val="000A2146"/>
    <w:rsid w:val="000A5CFA"/>
    <w:rsid w:val="000A6EC0"/>
    <w:rsid w:val="000B3977"/>
    <w:rsid w:val="000B480F"/>
    <w:rsid w:val="000C4746"/>
    <w:rsid w:val="000C5750"/>
    <w:rsid w:val="0010236A"/>
    <w:rsid w:val="001228A1"/>
    <w:rsid w:val="00123F42"/>
    <w:rsid w:val="00126A2D"/>
    <w:rsid w:val="001279BA"/>
    <w:rsid w:val="001279BC"/>
    <w:rsid w:val="00134746"/>
    <w:rsid w:val="00134D00"/>
    <w:rsid w:val="00192F7D"/>
    <w:rsid w:val="00195074"/>
    <w:rsid w:val="001D5D27"/>
    <w:rsid w:val="001D5FCA"/>
    <w:rsid w:val="001E2DD8"/>
    <w:rsid w:val="001F5630"/>
    <w:rsid w:val="0020346D"/>
    <w:rsid w:val="00206723"/>
    <w:rsid w:val="002101BE"/>
    <w:rsid w:val="00210FDB"/>
    <w:rsid w:val="002205A7"/>
    <w:rsid w:val="00252B78"/>
    <w:rsid w:val="00257397"/>
    <w:rsid w:val="00267101"/>
    <w:rsid w:val="002777E2"/>
    <w:rsid w:val="00281EAC"/>
    <w:rsid w:val="002853A3"/>
    <w:rsid w:val="002909CF"/>
    <w:rsid w:val="00293913"/>
    <w:rsid w:val="00294E55"/>
    <w:rsid w:val="002B65E3"/>
    <w:rsid w:val="002D74E7"/>
    <w:rsid w:val="002E0D85"/>
    <w:rsid w:val="002E15ED"/>
    <w:rsid w:val="002E1FEA"/>
    <w:rsid w:val="002E25D0"/>
    <w:rsid w:val="002E5DF8"/>
    <w:rsid w:val="0031027B"/>
    <w:rsid w:val="00316B35"/>
    <w:rsid w:val="00324C50"/>
    <w:rsid w:val="00332BE6"/>
    <w:rsid w:val="00346DA0"/>
    <w:rsid w:val="003867DC"/>
    <w:rsid w:val="00386E96"/>
    <w:rsid w:val="00392591"/>
    <w:rsid w:val="0039285A"/>
    <w:rsid w:val="00394AAD"/>
    <w:rsid w:val="003D21D6"/>
    <w:rsid w:val="003D5503"/>
    <w:rsid w:val="003E0641"/>
    <w:rsid w:val="003E552A"/>
    <w:rsid w:val="003F4D51"/>
    <w:rsid w:val="00415438"/>
    <w:rsid w:val="00416EB2"/>
    <w:rsid w:val="00423F07"/>
    <w:rsid w:val="00434DE0"/>
    <w:rsid w:val="00440B8A"/>
    <w:rsid w:val="00451821"/>
    <w:rsid w:val="00476967"/>
    <w:rsid w:val="00492285"/>
    <w:rsid w:val="00497F78"/>
    <w:rsid w:val="004A2418"/>
    <w:rsid w:val="004B1112"/>
    <w:rsid w:val="004B34C2"/>
    <w:rsid w:val="004D2434"/>
    <w:rsid w:val="004D61E7"/>
    <w:rsid w:val="004E0946"/>
    <w:rsid w:val="004F6D9A"/>
    <w:rsid w:val="00521444"/>
    <w:rsid w:val="00545A88"/>
    <w:rsid w:val="00561A70"/>
    <w:rsid w:val="00566F30"/>
    <w:rsid w:val="00572F35"/>
    <w:rsid w:val="00574C40"/>
    <w:rsid w:val="00577746"/>
    <w:rsid w:val="0058469F"/>
    <w:rsid w:val="005A380D"/>
    <w:rsid w:val="005A4A9E"/>
    <w:rsid w:val="005A6E03"/>
    <w:rsid w:val="005C52E7"/>
    <w:rsid w:val="005E13B0"/>
    <w:rsid w:val="005E7E33"/>
    <w:rsid w:val="0060119D"/>
    <w:rsid w:val="00605622"/>
    <w:rsid w:val="006069EE"/>
    <w:rsid w:val="00636266"/>
    <w:rsid w:val="00646B6D"/>
    <w:rsid w:val="006539CF"/>
    <w:rsid w:val="00663C74"/>
    <w:rsid w:val="0067117F"/>
    <w:rsid w:val="00687503"/>
    <w:rsid w:val="0069429D"/>
    <w:rsid w:val="006A259C"/>
    <w:rsid w:val="006B2C29"/>
    <w:rsid w:val="006C2B55"/>
    <w:rsid w:val="006D2029"/>
    <w:rsid w:val="006D342E"/>
    <w:rsid w:val="00702BB2"/>
    <w:rsid w:val="00720A2F"/>
    <w:rsid w:val="00734DBF"/>
    <w:rsid w:val="00745E58"/>
    <w:rsid w:val="0075331F"/>
    <w:rsid w:val="00756F8B"/>
    <w:rsid w:val="00766DE3"/>
    <w:rsid w:val="00781ED3"/>
    <w:rsid w:val="0078264E"/>
    <w:rsid w:val="00794F7C"/>
    <w:rsid w:val="007A64C8"/>
    <w:rsid w:val="007B6046"/>
    <w:rsid w:val="007B657E"/>
    <w:rsid w:val="007D2DB1"/>
    <w:rsid w:val="007D7488"/>
    <w:rsid w:val="007F2E2E"/>
    <w:rsid w:val="007F375E"/>
    <w:rsid w:val="008003C6"/>
    <w:rsid w:val="0081655B"/>
    <w:rsid w:val="008234E5"/>
    <w:rsid w:val="00824BFD"/>
    <w:rsid w:val="00825B60"/>
    <w:rsid w:val="008261D8"/>
    <w:rsid w:val="00832060"/>
    <w:rsid w:val="00832261"/>
    <w:rsid w:val="0083670B"/>
    <w:rsid w:val="00843294"/>
    <w:rsid w:val="00844A6B"/>
    <w:rsid w:val="008540AE"/>
    <w:rsid w:val="008604CE"/>
    <w:rsid w:val="00863C0A"/>
    <w:rsid w:val="00865FB2"/>
    <w:rsid w:val="00884A19"/>
    <w:rsid w:val="008A078A"/>
    <w:rsid w:val="008A4DB6"/>
    <w:rsid w:val="008B158F"/>
    <w:rsid w:val="008B32B8"/>
    <w:rsid w:val="008B5BC2"/>
    <w:rsid w:val="008B7D1B"/>
    <w:rsid w:val="008C315D"/>
    <w:rsid w:val="008C7FE3"/>
    <w:rsid w:val="008E68CC"/>
    <w:rsid w:val="008E6A67"/>
    <w:rsid w:val="008F35A8"/>
    <w:rsid w:val="009212A2"/>
    <w:rsid w:val="0094590F"/>
    <w:rsid w:val="00951185"/>
    <w:rsid w:val="00953EC9"/>
    <w:rsid w:val="00961C3B"/>
    <w:rsid w:val="00961D86"/>
    <w:rsid w:val="009905FA"/>
    <w:rsid w:val="009A1CFD"/>
    <w:rsid w:val="009A2DAF"/>
    <w:rsid w:val="009A6A29"/>
    <w:rsid w:val="009A6F3F"/>
    <w:rsid w:val="009B30E5"/>
    <w:rsid w:val="009B38D1"/>
    <w:rsid w:val="009B7386"/>
    <w:rsid w:val="009C68CD"/>
    <w:rsid w:val="009E5202"/>
    <w:rsid w:val="009E7573"/>
    <w:rsid w:val="00A04CCE"/>
    <w:rsid w:val="00A05059"/>
    <w:rsid w:val="00A07B99"/>
    <w:rsid w:val="00A22FC9"/>
    <w:rsid w:val="00A338BB"/>
    <w:rsid w:val="00A40112"/>
    <w:rsid w:val="00A427FA"/>
    <w:rsid w:val="00A513B3"/>
    <w:rsid w:val="00A73190"/>
    <w:rsid w:val="00A84EA8"/>
    <w:rsid w:val="00A97637"/>
    <w:rsid w:val="00AB1C38"/>
    <w:rsid w:val="00AB3695"/>
    <w:rsid w:val="00AB71CA"/>
    <w:rsid w:val="00AC6477"/>
    <w:rsid w:val="00AD24BC"/>
    <w:rsid w:val="00AF609E"/>
    <w:rsid w:val="00B039FA"/>
    <w:rsid w:val="00B07661"/>
    <w:rsid w:val="00B239DE"/>
    <w:rsid w:val="00B3542C"/>
    <w:rsid w:val="00B36093"/>
    <w:rsid w:val="00B429CB"/>
    <w:rsid w:val="00B54529"/>
    <w:rsid w:val="00B72F22"/>
    <w:rsid w:val="00B87A92"/>
    <w:rsid w:val="00B87E7E"/>
    <w:rsid w:val="00B96A39"/>
    <w:rsid w:val="00BB0F7F"/>
    <w:rsid w:val="00BB2FD4"/>
    <w:rsid w:val="00BB6C23"/>
    <w:rsid w:val="00BC46B7"/>
    <w:rsid w:val="00BC5E0C"/>
    <w:rsid w:val="00BD1E98"/>
    <w:rsid w:val="00BD771A"/>
    <w:rsid w:val="00BD7CCC"/>
    <w:rsid w:val="00BE0C97"/>
    <w:rsid w:val="00BE27DD"/>
    <w:rsid w:val="00BE4CE2"/>
    <w:rsid w:val="00BE50D9"/>
    <w:rsid w:val="00BF0144"/>
    <w:rsid w:val="00C03E04"/>
    <w:rsid w:val="00C26D40"/>
    <w:rsid w:val="00C43DB7"/>
    <w:rsid w:val="00C51286"/>
    <w:rsid w:val="00C5173C"/>
    <w:rsid w:val="00C609D4"/>
    <w:rsid w:val="00C61A84"/>
    <w:rsid w:val="00C62F6D"/>
    <w:rsid w:val="00C76248"/>
    <w:rsid w:val="00C76807"/>
    <w:rsid w:val="00C83DAA"/>
    <w:rsid w:val="00CA3CDB"/>
    <w:rsid w:val="00CD0212"/>
    <w:rsid w:val="00CF24AF"/>
    <w:rsid w:val="00D00C65"/>
    <w:rsid w:val="00D15D20"/>
    <w:rsid w:val="00D256D8"/>
    <w:rsid w:val="00D30130"/>
    <w:rsid w:val="00D34547"/>
    <w:rsid w:val="00D41EDA"/>
    <w:rsid w:val="00D86B44"/>
    <w:rsid w:val="00D90E8F"/>
    <w:rsid w:val="00D9273E"/>
    <w:rsid w:val="00DB3D12"/>
    <w:rsid w:val="00DC367B"/>
    <w:rsid w:val="00DE2CE9"/>
    <w:rsid w:val="00DF49F0"/>
    <w:rsid w:val="00E0464E"/>
    <w:rsid w:val="00E0548B"/>
    <w:rsid w:val="00E060E3"/>
    <w:rsid w:val="00E303AB"/>
    <w:rsid w:val="00E32A01"/>
    <w:rsid w:val="00E363F7"/>
    <w:rsid w:val="00E40254"/>
    <w:rsid w:val="00E45F50"/>
    <w:rsid w:val="00E62321"/>
    <w:rsid w:val="00E72332"/>
    <w:rsid w:val="00E76D71"/>
    <w:rsid w:val="00E8189F"/>
    <w:rsid w:val="00E83D25"/>
    <w:rsid w:val="00E9478A"/>
    <w:rsid w:val="00EA2604"/>
    <w:rsid w:val="00EB2FAC"/>
    <w:rsid w:val="00EB31AC"/>
    <w:rsid w:val="00ED6DF7"/>
    <w:rsid w:val="00EF4340"/>
    <w:rsid w:val="00EF7537"/>
    <w:rsid w:val="00F405AD"/>
    <w:rsid w:val="00F615DB"/>
    <w:rsid w:val="00F729F7"/>
    <w:rsid w:val="00F72AE7"/>
    <w:rsid w:val="00F850F8"/>
    <w:rsid w:val="00F9239C"/>
    <w:rsid w:val="00FB0136"/>
    <w:rsid w:val="00FB02AE"/>
    <w:rsid w:val="00FB5E5E"/>
    <w:rsid w:val="00FE1A54"/>
    <w:rsid w:val="00FF3D6B"/>
    <w:rsid w:val="00FF4D4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FDC2B"/>
  <w15:docId w15:val="{A11C24A6-6645-4B66-B920-427B091A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AA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94AAD"/>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AAD"/>
    <w:rPr>
      <w:rFonts w:ascii="Arial" w:eastAsia="Times New Roman" w:hAnsi="Arial" w:cs="Arial"/>
      <w:b/>
      <w:bCs/>
      <w:sz w:val="24"/>
      <w:szCs w:val="24"/>
      <w:lang w:val="es-ES" w:eastAsia="es-ES"/>
    </w:rPr>
  </w:style>
  <w:style w:type="table" w:styleId="Tablaconcuadrcula">
    <w:name w:val="Table Grid"/>
    <w:basedOn w:val="Tablanormal"/>
    <w:uiPriority w:val="59"/>
    <w:rsid w:val="00394A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rsid w:val="00E363F7"/>
    <w:pPr>
      <w:tabs>
        <w:tab w:val="center" w:pos="4252"/>
        <w:tab w:val="right" w:pos="8504"/>
      </w:tabs>
    </w:pPr>
    <w:rPr>
      <w:sz w:val="20"/>
      <w:szCs w:val="20"/>
      <w:lang w:val="es-CO"/>
    </w:rPr>
  </w:style>
  <w:style w:type="character" w:customStyle="1" w:styleId="EncabezadoCar">
    <w:name w:val="Encabezado Car"/>
    <w:basedOn w:val="Fuentedeprrafopredeter"/>
    <w:link w:val="Encabezado"/>
    <w:uiPriority w:val="99"/>
    <w:rsid w:val="00E363F7"/>
    <w:rPr>
      <w:rFonts w:ascii="Times New Roman" w:eastAsia="Times New Roman" w:hAnsi="Times New Roman" w:cs="Times New Roman"/>
      <w:sz w:val="20"/>
      <w:szCs w:val="20"/>
      <w:lang w:eastAsia="es-ES"/>
    </w:rPr>
  </w:style>
  <w:style w:type="paragraph" w:styleId="Piedepgina">
    <w:name w:val="footer"/>
    <w:basedOn w:val="Normal"/>
    <w:link w:val="PiedepginaCar"/>
    <w:unhideWhenUsed/>
    <w:rsid w:val="00E363F7"/>
    <w:pPr>
      <w:tabs>
        <w:tab w:val="center" w:pos="4419"/>
        <w:tab w:val="right" w:pos="8838"/>
      </w:tabs>
    </w:pPr>
  </w:style>
  <w:style w:type="character" w:customStyle="1" w:styleId="PiedepginaCar">
    <w:name w:val="Pie de página Car"/>
    <w:basedOn w:val="Fuentedeprrafopredeter"/>
    <w:link w:val="Piedepgina"/>
    <w:uiPriority w:val="99"/>
    <w:rsid w:val="00E363F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9239C"/>
    <w:pPr>
      <w:ind w:left="720"/>
      <w:contextualSpacing/>
    </w:pPr>
  </w:style>
  <w:style w:type="paragraph" w:styleId="Textodeglobo">
    <w:name w:val="Balloon Text"/>
    <w:basedOn w:val="Normal"/>
    <w:link w:val="TextodegloboCar"/>
    <w:uiPriority w:val="99"/>
    <w:semiHidden/>
    <w:unhideWhenUsed/>
    <w:rsid w:val="00832060"/>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060"/>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94590F"/>
    <w:rPr>
      <w:color w:val="0000FF" w:themeColor="hyperlink"/>
      <w:u w:val="single"/>
    </w:rPr>
  </w:style>
  <w:style w:type="character" w:styleId="Hipervnculovisitado">
    <w:name w:val="FollowedHyperlink"/>
    <w:basedOn w:val="Fuentedeprrafopredeter"/>
    <w:uiPriority w:val="99"/>
    <w:semiHidden/>
    <w:unhideWhenUsed/>
    <w:rsid w:val="0094590F"/>
    <w:rPr>
      <w:color w:val="800080" w:themeColor="followedHyperlink"/>
      <w:u w:val="single"/>
    </w:rPr>
  </w:style>
  <w:style w:type="paragraph" w:customStyle="1" w:styleId="m-5469214317230750757gmail-western">
    <w:name w:val="m_-5469214317230750757gmail-western"/>
    <w:basedOn w:val="Normal"/>
    <w:rsid w:val="008B32B8"/>
    <w:pPr>
      <w:spacing w:before="100" w:beforeAutospacing="1" w:after="100" w:afterAutospacing="1"/>
    </w:pPr>
    <w:rPr>
      <w:lang w:val="es-CO" w:eastAsia="es-CO"/>
    </w:rPr>
  </w:style>
  <w:style w:type="paragraph" w:customStyle="1" w:styleId="m-5469214317230750757gmail-default">
    <w:name w:val="m_-5469214317230750757gmail-default"/>
    <w:basedOn w:val="Normal"/>
    <w:rsid w:val="008B32B8"/>
    <w:pPr>
      <w:spacing w:before="100" w:beforeAutospacing="1" w:after="100" w:afterAutospacing="1"/>
    </w:pPr>
    <w:rPr>
      <w:lang w:val="es-CO" w:eastAsia="es-CO"/>
    </w:rPr>
  </w:style>
  <w:style w:type="paragraph" w:customStyle="1" w:styleId="m-5469214317230750757gmail-msolistparagraph">
    <w:name w:val="m_-5469214317230750757gmail-msolistparagraph"/>
    <w:basedOn w:val="Normal"/>
    <w:rsid w:val="008B32B8"/>
    <w:pPr>
      <w:spacing w:before="100" w:beforeAutospacing="1" w:after="100" w:afterAutospacing="1"/>
    </w:pPr>
    <w:rPr>
      <w:lang w:val="es-CO" w:eastAsia="es-CO"/>
    </w:rPr>
  </w:style>
  <w:style w:type="paragraph" w:customStyle="1" w:styleId="m-5469214317230750757gmail-msonospacing">
    <w:name w:val="m_-5469214317230750757gmail-msonospacing"/>
    <w:basedOn w:val="Normal"/>
    <w:rsid w:val="008B32B8"/>
    <w:pPr>
      <w:spacing w:before="100" w:beforeAutospacing="1" w:after="100" w:afterAutospacing="1"/>
    </w:pPr>
    <w:rPr>
      <w:lang w:val="es-CO" w:eastAsia="es-CO"/>
    </w:rPr>
  </w:style>
  <w:style w:type="character" w:styleId="Textoennegrita">
    <w:name w:val="Strong"/>
    <w:basedOn w:val="Fuentedeprrafopredeter"/>
    <w:uiPriority w:val="22"/>
    <w:qFormat/>
    <w:rsid w:val="008B32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91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a%20Josefa%20Gonzalez\Downloads\FORMATOS\ESTUDIOS%20PREVIOS%20SUBASTA%20INVERSA.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Ana%20Josefa%20Gonzalez\Downloads\FORMATOS\ACTA%20DE%20DESIGNACI&#211;N%20DE%20SUPERVISOR.doc" TargetMode="External"/><Relationship Id="rId4" Type="http://schemas.openxmlformats.org/officeDocument/2006/relationships/settings" Target="settings.xml"/><Relationship Id="rId9" Type="http://schemas.openxmlformats.org/officeDocument/2006/relationships/hyperlink" Target="file:///C:\Users\Ana%20Josefa%20Gonzalez\Downloads\FORMATOS\ACTA%20DE%20APROBACI&#211;N%20DE%20P&#211;LIZAS.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D080-9070-4D19-A20C-02BEF035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3171</Words>
  <Characters>17441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robert.hoyos</dc:creator>
  <cp:lastModifiedBy>Felipe</cp:lastModifiedBy>
  <cp:revision>4</cp:revision>
  <cp:lastPrinted>2017-05-18T18:52:00Z</cp:lastPrinted>
  <dcterms:created xsi:type="dcterms:W3CDTF">2021-05-21T17:34:00Z</dcterms:created>
  <dcterms:modified xsi:type="dcterms:W3CDTF">2021-05-21T18:25:00Z</dcterms:modified>
</cp:coreProperties>
</file>