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EB" w:rsidRPr="00AB3669" w:rsidRDefault="0097026C" w:rsidP="00745BEB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PROPÓ</w:t>
      </w:r>
      <w:r w:rsidR="00745BEB" w:rsidRPr="00AB3669">
        <w:rPr>
          <w:rFonts w:ascii="Arial" w:hAnsi="Arial" w:cs="Arial"/>
          <w:b/>
          <w:sz w:val="22"/>
          <w:szCs w:val="22"/>
        </w:rPr>
        <w:t>SITO</w:t>
      </w:r>
      <w:r w:rsidR="000A4CFB">
        <w:rPr>
          <w:rFonts w:ascii="Arial" w:hAnsi="Arial" w:cs="Arial"/>
          <w:b/>
          <w:sz w:val="22"/>
          <w:szCs w:val="22"/>
        </w:rPr>
        <w:t xml:space="preserve">: </w:t>
      </w:r>
      <w:r w:rsidR="000A4CFB">
        <w:rPr>
          <w:rFonts w:ascii="Arial" w:hAnsi="Arial" w:cs="Arial"/>
        </w:rPr>
        <w:t>verificar la remisión de los diferentes documentos de archivos a su fase correspondiente</w:t>
      </w:r>
      <w:r w:rsidR="000A4CFB" w:rsidRPr="00DB3D1E">
        <w:rPr>
          <w:rFonts w:ascii="Arial" w:hAnsi="Arial" w:cs="Arial"/>
        </w:rPr>
        <w:t>.</w:t>
      </w:r>
    </w:p>
    <w:p w:rsidR="00B211F4" w:rsidRPr="00AB3669" w:rsidRDefault="00B211F4" w:rsidP="00B211F4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45BEB" w:rsidRPr="00772863" w:rsidRDefault="00745BEB" w:rsidP="00772863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0A4CFB">
        <w:rPr>
          <w:rFonts w:ascii="Arial" w:hAnsi="Arial" w:cs="Arial"/>
          <w:b/>
          <w:sz w:val="22"/>
          <w:szCs w:val="22"/>
        </w:rPr>
        <w:t>ALCANCE</w:t>
      </w:r>
      <w:r w:rsidR="000A4CFB" w:rsidRPr="000A4CFB">
        <w:rPr>
          <w:rFonts w:ascii="Arial" w:hAnsi="Arial" w:cs="Arial"/>
          <w:b/>
          <w:sz w:val="22"/>
          <w:szCs w:val="22"/>
        </w:rPr>
        <w:t xml:space="preserve">: </w:t>
      </w:r>
      <w:r w:rsidR="000A4CFB" w:rsidRPr="000A4CFB">
        <w:rPr>
          <w:rFonts w:ascii="Arial" w:hAnsi="Arial" w:cs="Arial"/>
        </w:rPr>
        <w:t>aplica a todos los documentos de archivo, indiferente su medio (físico y/o electrónico) y de conformidad con las t</w:t>
      </w:r>
      <w:bookmarkStart w:id="0" w:name="_GoBack"/>
      <w:bookmarkEnd w:id="0"/>
      <w:r w:rsidR="000A4CFB" w:rsidRPr="000A4CFB">
        <w:rPr>
          <w:rFonts w:ascii="Arial" w:hAnsi="Arial" w:cs="Arial"/>
        </w:rPr>
        <w:t>ablas de retención documental,</w:t>
      </w:r>
      <w:r w:rsidR="00772863">
        <w:rPr>
          <w:rFonts w:ascii="Arial" w:hAnsi="Arial" w:cs="Arial"/>
        </w:rPr>
        <w:t xml:space="preserve"> </w:t>
      </w:r>
      <w:r w:rsidR="000A4CFB" w:rsidRPr="000A4CFB">
        <w:rPr>
          <w:rFonts w:ascii="Arial" w:hAnsi="Arial" w:cs="Arial"/>
        </w:rPr>
        <w:t xml:space="preserve">inicia con </w:t>
      </w:r>
      <w:r w:rsidR="00BA2C6F">
        <w:rPr>
          <w:rFonts w:ascii="Arial" w:hAnsi="Arial" w:cs="Arial"/>
        </w:rPr>
        <w:t>la elaboración</w:t>
      </w:r>
      <w:r w:rsidR="000A4CFB" w:rsidRPr="000A4CFB">
        <w:rPr>
          <w:rFonts w:ascii="Arial" w:hAnsi="Arial" w:cs="Arial"/>
        </w:rPr>
        <w:t xml:space="preserve"> del Plan de transferencia documental (</w:t>
      </w:r>
      <w:r w:rsidR="00BA2C6F">
        <w:rPr>
          <w:rFonts w:ascii="Arial" w:hAnsi="Arial" w:cs="Arial"/>
        </w:rPr>
        <w:t>coordinador archivo</w:t>
      </w:r>
      <w:r w:rsidR="000A4CFB" w:rsidRPr="000A4CFB">
        <w:rPr>
          <w:rFonts w:ascii="Arial" w:hAnsi="Arial" w:cs="Arial"/>
        </w:rPr>
        <w:t>)</w:t>
      </w:r>
      <w:r w:rsidR="00772863">
        <w:rPr>
          <w:rFonts w:ascii="Arial" w:hAnsi="Arial" w:cs="Arial"/>
        </w:rPr>
        <w:t xml:space="preserve">, </w:t>
      </w:r>
      <w:r w:rsidR="00772863" w:rsidRPr="00772863">
        <w:rPr>
          <w:rFonts w:ascii="Arial" w:hAnsi="Arial" w:cs="Arial"/>
        </w:rPr>
        <w:t>finaliza</w:t>
      </w:r>
      <w:r w:rsidR="000A4CFB" w:rsidRPr="00772863">
        <w:rPr>
          <w:rFonts w:ascii="Arial" w:hAnsi="Arial" w:cs="Arial"/>
        </w:rPr>
        <w:t xml:space="preserve"> cuando el área, (auxiliar administrativo) hace entrega de su archivo al personal </w:t>
      </w:r>
      <w:r w:rsidR="0040455E" w:rsidRPr="00772863">
        <w:rPr>
          <w:rFonts w:ascii="Arial" w:hAnsi="Arial" w:cs="Arial"/>
        </w:rPr>
        <w:t xml:space="preserve">de archivo </w:t>
      </w:r>
      <w:r w:rsidR="000A4CFB" w:rsidRPr="00772863">
        <w:rPr>
          <w:rFonts w:ascii="Arial" w:hAnsi="Arial" w:cs="Arial"/>
        </w:rPr>
        <w:t>encargado.</w:t>
      </w:r>
    </w:p>
    <w:p w:rsidR="00B211F4" w:rsidRPr="00AB3669" w:rsidRDefault="00B211F4" w:rsidP="00B211F4">
      <w:pPr>
        <w:rPr>
          <w:rFonts w:ascii="Arial" w:hAnsi="Arial" w:cs="Arial"/>
          <w:b/>
          <w:sz w:val="22"/>
          <w:szCs w:val="22"/>
        </w:rPr>
      </w:pPr>
    </w:p>
    <w:p w:rsidR="000A4CFB" w:rsidRPr="00404317" w:rsidRDefault="00745BEB" w:rsidP="00404317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DEFINICIONES</w:t>
      </w:r>
      <w:r w:rsidR="000A4CFB">
        <w:rPr>
          <w:rFonts w:ascii="Arial" w:hAnsi="Arial" w:cs="Arial"/>
          <w:b/>
          <w:sz w:val="22"/>
          <w:szCs w:val="22"/>
        </w:rPr>
        <w:t>:</w:t>
      </w:r>
    </w:p>
    <w:p w:rsidR="000A4CFB" w:rsidRPr="000A4CFB" w:rsidRDefault="000A4CFB" w:rsidP="000A4CFB">
      <w:pPr>
        <w:pStyle w:val="Prrafodelista"/>
        <w:numPr>
          <w:ilvl w:val="1"/>
          <w:numId w:val="5"/>
        </w:numPr>
        <w:spacing w:after="160" w:line="259" w:lineRule="auto"/>
        <w:rPr>
          <w:rFonts w:ascii="Arial" w:hAnsi="Arial" w:cs="Arial"/>
          <w:b/>
          <w:bCs/>
        </w:rPr>
      </w:pPr>
      <w:r w:rsidRPr="000A4CFB">
        <w:rPr>
          <w:rFonts w:ascii="Arial" w:hAnsi="Arial" w:cs="Arial"/>
          <w:b/>
          <w:bCs/>
        </w:rPr>
        <w:t>Archivo Central:</w:t>
      </w:r>
      <w:r w:rsidRPr="000A4CFB">
        <w:rPr>
          <w:rFonts w:ascii="Arial" w:hAnsi="Arial" w:cs="Arial"/>
        </w:rPr>
        <w:t xml:space="preserve"> </w:t>
      </w:r>
      <w:bookmarkStart w:id="1" w:name="_Hlk138281885"/>
      <w:r w:rsidRPr="000A4CFB">
        <w:rPr>
          <w:rFonts w:ascii="Arial" w:hAnsi="Arial" w:cs="Arial"/>
        </w:rPr>
        <w:t>unidad administrativa que coordina y controla el funcionamiento de los archivos de gestión y reúne los documentos transferidos por los mismos, finalizando su trámite y cuando su consulta es constante</w:t>
      </w:r>
      <w:bookmarkEnd w:id="1"/>
      <w:r w:rsidRPr="000A4CFB">
        <w:rPr>
          <w:rFonts w:ascii="Arial" w:hAnsi="Arial" w:cs="Arial"/>
        </w:rPr>
        <w:t xml:space="preserve">. </w:t>
      </w:r>
    </w:p>
    <w:p w:rsidR="000A4CFB" w:rsidRPr="000A4CFB" w:rsidRDefault="000A4CFB" w:rsidP="000A4CFB">
      <w:pPr>
        <w:pStyle w:val="Prrafodelista"/>
        <w:spacing w:after="160" w:line="259" w:lineRule="auto"/>
        <w:ind w:left="2160"/>
        <w:rPr>
          <w:rFonts w:ascii="Arial" w:hAnsi="Arial" w:cs="Arial"/>
          <w:b/>
          <w:bCs/>
        </w:rPr>
      </w:pPr>
    </w:p>
    <w:p w:rsidR="000A4CFB" w:rsidRDefault="000A4CFB" w:rsidP="000A4CFB">
      <w:pPr>
        <w:pStyle w:val="Prrafodelista"/>
        <w:numPr>
          <w:ilvl w:val="1"/>
          <w:numId w:val="5"/>
        </w:numPr>
        <w:spacing w:after="160" w:line="259" w:lineRule="auto"/>
        <w:rPr>
          <w:rFonts w:ascii="Arial" w:hAnsi="Arial" w:cs="Arial"/>
        </w:rPr>
      </w:pPr>
      <w:r w:rsidRPr="00DB3D1E">
        <w:rPr>
          <w:rFonts w:ascii="Arial" w:hAnsi="Arial" w:cs="Arial"/>
          <w:b/>
          <w:bCs/>
        </w:rPr>
        <w:t>Archivo de Gestión:</w:t>
      </w:r>
      <w:r w:rsidRPr="00DB3D1E">
        <w:rPr>
          <w:rFonts w:ascii="Arial" w:hAnsi="Arial" w:cs="Arial"/>
        </w:rPr>
        <w:t xml:space="preserve"> </w:t>
      </w:r>
      <w:bookmarkStart w:id="2" w:name="_Hlk138281913"/>
      <w:r w:rsidRPr="00DB3D1E">
        <w:rPr>
          <w:rFonts w:ascii="Arial" w:hAnsi="Arial" w:cs="Arial"/>
        </w:rPr>
        <w:t>archivo de la oficina productora que reúne su documentación en trámite, sometida a continua utilización y consulta administrativa</w:t>
      </w:r>
      <w:bookmarkEnd w:id="2"/>
      <w:r w:rsidRPr="00DB3D1E">
        <w:rPr>
          <w:rFonts w:ascii="Arial" w:hAnsi="Arial" w:cs="Arial"/>
        </w:rPr>
        <w:t>.</w:t>
      </w:r>
    </w:p>
    <w:p w:rsidR="000A4CFB" w:rsidRPr="000A4CFB" w:rsidRDefault="000A4CFB" w:rsidP="000A4CFB">
      <w:pPr>
        <w:pStyle w:val="Prrafodelista"/>
        <w:rPr>
          <w:rFonts w:ascii="Arial" w:hAnsi="Arial" w:cs="Arial"/>
        </w:rPr>
      </w:pPr>
    </w:p>
    <w:p w:rsidR="000A4CFB" w:rsidRPr="00DB3D1E" w:rsidRDefault="000A4CFB" w:rsidP="000A4CFB">
      <w:pPr>
        <w:pStyle w:val="Prrafodelista"/>
        <w:spacing w:after="160" w:line="259" w:lineRule="auto"/>
        <w:ind w:left="2160"/>
        <w:rPr>
          <w:rFonts w:ascii="Arial" w:hAnsi="Arial" w:cs="Arial"/>
        </w:rPr>
      </w:pPr>
    </w:p>
    <w:p w:rsidR="000A4CFB" w:rsidRDefault="000A4CFB" w:rsidP="000A4CFB">
      <w:pPr>
        <w:pStyle w:val="Prrafodelista"/>
        <w:numPr>
          <w:ilvl w:val="1"/>
          <w:numId w:val="5"/>
        </w:numPr>
        <w:spacing w:after="160" w:line="259" w:lineRule="auto"/>
        <w:rPr>
          <w:rFonts w:ascii="Arial" w:hAnsi="Arial" w:cs="Arial"/>
        </w:rPr>
      </w:pPr>
      <w:r w:rsidRPr="00DB3D1E">
        <w:rPr>
          <w:rFonts w:ascii="Arial" w:hAnsi="Arial" w:cs="Arial"/>
          <w:b/>
          <w:bCs/>
        </w:rPr>
        <w:t>Archivo Histórico:</w:t>
      </w:r>
      <w:r w:rsidRPr="00DB3D1E">
        <w:rPr>
          <w:rFonts w:ascii="Arial" w:hAnsi="Arial" w:cs="Arial"/>
        </w:rPr>
        <w:t xml:space="preserve"> </w:t>
      </w:r>
      <w:bookmarkStart w:id="3" w:name="_Hlk138281937"/>
      <w:r w:rsidRPr="00DB3D1E">
        <w:rPr>
          <w:rFonts w:ascii="Arial" w:hAnsi="Arial" w:cs="Arial"/>
        </w:rPr>
        <w:t>archivo al cual se transfiere del archivo central o del archivo de gestión, la documentación que, por decisión del correspondiente Comité de archivo, debe conservarse permanentemente, dado el valor que adquiere para la investigación, la ciencia y la cultura. Este tipo de archivo también puede conservar documentos históricos recibidos por donación, deposito voluntario, adquisición o expropiación</w:t>
      </w:r>
      <w:bookmarkEnd w:id="3"/>
      <w:r w:rsidRPr="00DB3D1E">
        <w:rPr>
          <w:rFonts w:ascii="Arial" w:hAnsi="Arial" w:cs="Arial"/>
        </w:rPr>
        <w:t>.</w:t>
      </w:r>
    </w:p>
    <w:p w:rsidR="000A4CFB" w:rsidRDefault="000A4CFB" w:rsidP="000A4CFB">
      <w:pPr>
        <w:pStyle w:val="Prrafodelista"/>
        <w:spacing w:after="160" w:line="259" w:lineRule="auto"/>
        <w:ind w:left="2160"/>
        <w:rPr>
          <w:rFonts w:ascii="Arial" w:hAnsi="Arial" w:cs="Arial"/>
        </w:rPr>
      </w:pPr>
    </w:p>
    <w:p w:rsidR="000A4CFB" w:rsidRDefault="000A4CFB" w:rsidP="000A4CFB">
      <w:pPr>
        <w:pStyle w:val="Prrafodelista"/>
        <w:numPr>
          <w:ilvl w:val="1"/>
          <w:numId w:val="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Tablas de retención documental: </w:t>
      </w:r>
      <w:r w:rsidRPr="00811036">
        <w:rPr>
          <w:rFonts w:ascii="Arial" w:hAnsi="Arial" w:cs="Arial"/>
        </w:rPr>
        <w:t>listado de se</w:t>
      </w:r>
      <w:r>
        <w:rPr>
          <w:rFonts w:ascii="Arial" w:hAnsi="Arial" w:cs="Arial"/>
        </w:rPr>
        <w:t>ries, con sus correspondientes tipos documentales, a las cuales se asigna el tiempo de permanencia en cada etapa del ciclo vital de los documentos.</w:t>
      </w:r>
    </w:p>
    <w:p w:rsidR="000A4CFB" w:rsidRPr="000A4CFB" w:rsidRDefault="000A4CFB" w:rsidP="000A4CFB">
      <w:pPr>
        <w:pStyle w:val="Prrafodelista"/>
        <w:rPr>
          <w:rFonts w:ascii="Arial" w:hAnsi="Arial" w:cs="Arial"/>
        </w:rPr>
      </w:pPr>
    </w:p>
    <w:p w:rsidR="000A4CFB" w:rsidRPr="00811036" w:rsidRDefault="000A4CFB" w:rsidP="000A4CFB">
      <w:pPr>
        <w:pStyle w:val="Prrafodelista"/>
        <w:spacing w:after="160" w:line="259" w:lineRule="auto"/>
        <w:ind w:left="2160"/>
        <w:rPr>
          <w:rFonts w:ascii="Arial" w:hAnsi="Arial" w:cs="Arial"/>
        </w:rPr>
      </w:pPr>
    </w:p>
    <w:p w:rsidR="000A4CFB" w:rsidRDefault="000A4CFB" w:rsidP="000A4CFB">
      <w:pPr>
        <w:pStyle w:val="Prrafodelista"/>
        <w:numPr>
          <w:ilvl w:val="1"/>
          <w:numId w:val="5"/>
        </w:numPr>
        <w:spacing w:after="160" w:line="259" w:lineRule="auto"/>
        <w:rPr>
          <w:rFonts w:ascii="Arial" w:hAnsi="Arial" w:cs="Arial"/>
          <w:b/>
          <w:bCs/>
        </w:rPr>
      </w:pPr>
      <w:r w:rsidRPr="00E76E8F">
        <w:rPr>
          <w:rFonts w:ascii="Arial" w:hAnsi="Arial" w:cs="Arial"/>
          <w:b/>
          <w:bCs/>
        </w:rPr>
        <w:t xml:space="preserve">Transferencia documental: </w:t>
      </w:r>
      <w:r w:rsidRPr="00CA3065">
        <w:rPr>
          <w:rFonts w:ascii="Arial" w:hAnsi="Arial" w:cs="Arial"/>
        </w:rPr>
        <w:t>remisión de</w:t>
      </w:r>
      <w:r>
        <w:rPr>
          <w:rFonts w:ascii="Arial" w:hAnsi="Arial" w:cs="Arial"/>
          <w:b/>
          <w:bCs/>
        </w:rPr>
        <w:t xml:space="preserve"> </w:t>
      </w:r>
      <w:r w:rsidRPr="00CA3065">
        <w:rPr>
          <w:rFonts w:ascii="Arial" w:hAnsi="Arial" w:cs="Arial"/>
        </w:rPr>
        <w:t>los docum</w:t>
      </w:r>
      <w:r>
        <w:rPr>
          <w:rFonts w:ascii="Arial" w:hAnsi="Arial" w:cs="Arial"/>
        </w:rPr>
        <w:t>entos del archivo de gestión al central y de este al histórico, de conformidad con las tablas de retención y de valoración vigentes.</w:t>
      </w:r>
      <w:r w:rsidRPr="00CA3065">
        <w:rPr>
          <w:rFonts w:ascii="Arial" w:hAnsi="Arial" w:cs="Arial"/>
          <w:b/>
          <w:bCs/>
        </w:rPr>
        <w:t xml:space="preserve"> </w:t>
      </w:r>
    </w:p>
    <w:p w:rsidR="000A4CFB" w:rsidRDefault="000A4CFB" w:rsidP="000A4CFB">
      <w:pPr>
        <w:pStyle w:val="Prrafodelista"/>
        <w:spacing w:after="160" w:line="259" w:lineRule="auto"/>
        <w:ind w:left="2160"/>
        <w:rPr>
          <w:rFonts w:ascii="Arial" w:hAnsi="Arial" w:cs="Arial"/>
          <w:b/>
          <w:bCs/>
        </w:rPr>
      </w:pPr>
    </w:p>
    <w:p w:rsidR="000A4CFB" w:rsidRPr="002A6D91" w:rsidRDefault="000A4CFB" w:rsidP="000A4CFB">
      <w:pPr>
        <w:pStyle w:val="Prrafodelista"/>
        <w:numPr>
          <w:ilvl w:val="1"/>
          <w:numId w:val="5"/>
        </w:numPr>
        <w:spacing w:after="160" w:line="259" w:lineRule="auto"/>
        <w:rPr>
          <w:rFonts w:ascii="Arial" w:hAnsi="Arial" w:cs="Arial"/>
          <w:b/>
          <w:bCs/>
        </w:rPr>
      </w:pPr>
      <w:r w:rsidRPr="002A6D91">
        <w:rPr>
          <w:rFonts w:ascii="Arial" w:hAnsi="Arial" w:cs="Arial"/>
          <w:b/>
          <w:bCs/>
        </w:rPr>
        <w:lastRenderedPageBreak/>
        <w:t>Responsables:</w:t>
      </w:r>
      <w:r w:rsidRPr="002A6D91">
        <w:rPr>
          <w:rFonts w:ascii="Arial" w:hAnsi="Arial" w:cs="Arial"/>
        </w:rPr>
        <w:t xml:space="preserve"> aplicar este procedimiento es responsabilidad del personal encargado de los archivos (gestión, central</w:t>
      </w:r>
      <w:r w:rsidR="00BA2C6F">
        <w:rPr>
          <w:rFonts w:ascii="Arial" w:hAnsi="Arial" w:cs="Arial"/>
        </w:rPr>
        <w:t xml:space="preserve"> e </w:t>
      </w:r>
      <w:r w:rsidR="0040455E">
        <w:rPr>
          <w:rFonts w:ascii="Arial" w:hAnsi="Arial" w:cs="Arial"/>
        </w:rPr>
        <w:t>histórico</w:t>
      </w:r>
      <w:r w:rsidRPr="002A6D91">
        <w:rPr>
          <w:rFonts w:ascii="Arial" w:hAnsi="Arial" w:cs="Arial"/>
        </w:rPr>
        <w:t>). El responsable de la modificación, actualización y verificación de la aplicación del procedimiento, es el analista de Gestión Documental, el coordinador de archivo o quien haga sus veces.</w:t>
      </w:r>
    </w:p>
    <w:p w:rsidR="000A4CFB" w:rsidRPr="00AB3669" w:rsidRDefault="000A4CFB" w:rsidP="000A4CFB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B211F4" w:rsidRPr="00AB3669" w:rsidRDefault="00B211F4" w:rsidP="00B211F4">
      <w:pPr>
        <w:ind w:left="360"/>
        <w:rPr>
          <w:rFonts w:ascii="Arial" w:hAnsi="Arial" w:cs="Arial"/>
          <w:b/>
          <w:sz w:val="22"/>
          <w:szCs w:val="22"/>
        </w:rPr>
      </w:pPr>
    </w:p>
    <w:p w:rsidR="00745BEB" w:rsidRPr="00AB3669" w:rsidRDefault="0097026C" w:rsidP="00745BEB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ACTIVIDADES Y CÓ</w:t>
      </w:r>
      <w:r w:rsidR="00745BEB" w:rsidRPr="00AB3669">
        <w:rPr>
          <w:rFonts w:ascii="Arial" w:hAnsi="Arial" w:cs="Arial"/>
          <w:b/>
          <w:sz w:val="22"/>
          <w:szCs w:val="22"/>
        </w:rPr>
        <w:t>MO SE HACE</w:t>
      </w:r>
    </w:p>
    <w:p w:rsidR="00745BEB" w:rsidRPr="0097026C" w:rsidRDefault="00745BEB" w:rsidP="00745BEB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2454"/>
      </w:tblGrid>
      <w:tr w:rsidR="00AB3669" w:rsidRPr="007B1B91" w:rsidTr="00BA067E">
        <w:tc>
          <w:tcPr>
            <w:tcW w:w="6521" w:type="dxa"/>
          </w:tcPr>
          <w:p w:rsidR="00AB3669" w:rsidRPr="007B1B91" w:rsidRDefault="00AB3669" w:rsidP="00BA067E">
            <w:pPr>
              <w:jc w:val="center"/>
              <w:rPr>
                <w:rFonts w:ascii="Arial" w:hAnsi="Arial" w:cs="Arial"/>
                <w:b/>
              </w:rPr>
            </w:pPr>
            <w:r w:rsidRPr="007B1B9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54" w:type="dxa"/>
            <w:vAlign w:val="center"/>
          </w:tcPr>
          <w:p w:rsidR="00AB3669" w:rsidRPr="007B1B91" w:rsidRDefault="00AB3669" w:rsidP="00BA067E">
            <w:pPr>
              <w:jc w:val="center"/>
              <w:rPr>
                <w:rFonts w:ascii="Arial" w:hAnsi="Arial" w:cs="Arial"/>
                <w:b/>
              </w:rPr>
            </w:pPr>
            <w:r w:rsidRPr="007B1B91">
              <w:rPr>
                <w:rFonts w:ascii="Arial" w:hAnsi="Arial" w:cs="Arial"/>
                <w:b/>
              </w:rPr>
              <w:t>CONTROLES /</w:t>
            </w:r>
          </w:p>
          <w:p w:rsidR="00AB3669" w:rsidRPr="007B1B91" w:rsidRDefault="00AB3669" w:rsidP="00BA067E">
            <w:pPr>
              <w:jc w:val="center"/>
              <w:rPr>
                <w:rFonts w:ascii="Arial" w:hAnsi="Arial" w:cs="Arial"/>
                <w:b/>
              </w:rPr>
            </w:pPr>
            <w:r w:rsidRPr="007B1B91">
              <w:rPr>
                <w:rFonts w:ascii="Arial" w:hAnsi="Arial" w:cs="Arial"/>
                <w:b/>
              </w:rPr>
              <w:t>REGISTRO</w:t>
            </w:r>
          </w:p>
        </w:tc>
      </w:tr>
      <w:tr w:rsidR="00AB3669" w:rsidRPr="007B1B91" w:rsidTr="00BA067E">
        <w:tc>
          <w:tcPr>
            <w:tcW w:w="6521" w:type="dxa"/>
          </w:tcPr>
          <w:p w:rsidR="00AB3669" w:rsidRPr="00BA2C6F" w:rsidRDefault="00BA2C6F" w:rsidP="00BA2C6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coordinador de archivo realiza un</w:t>
            </w:r>
            <w:r w:rsidR="008837BB">
              <w:rPr>
                <w:rFonts w:ascii="Arial" w:hAnsi="Arial" w:cs="Arial"/>
              </w:rPr>
              <w:t xml:space="preserve"> cronograma </w:t>
            </w:r>
            <w:r>
              <w:rPr>
                <w:rFonts w:ascii="Arial" w:hAnsi="Arial" w:cs="Arial"/>
              </w:rPr>
              <w:t>de transferencias de conformidad con las tablas de retención documental</w:t>
            </w:r>
            <w:r w:rsidR="0040455E">
              <w:rPr>
                <w:rFonts w:ascii="Arial" w:hAnsi="Arial" w:cs="Arial"/>
              </w:rPr>
              <w:t>.</w:t>
            </w:r>
          </w:p>
        </w:tc>
        <w:tc>
          <w:tcPr>
            <w:tcW w:w="2454" w:type="dxa"/>
          </w:tcPr>
          <w:p w:rsidR="00772863" w:rsidRPr="007B1B91" w:rsidRDefault="00772863" w:rsidP="00BA0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Cronograma de transferencia </w:t>
            </w:r>
          </w:p>
        </w:tc>
      </w:tr>
      <w:tr w:rsidR="00AB3669" w:rsidRPr="007B1B91" w:rsidTr="00BA067E">
        <w:tc>
          <w:tcPr>
            <w:tcW w:w="6521" w:type="dxa"/>
          </w:tcPr>
          <w:p w:rsidR="00AB3669" w:rsidRPr="0040455E" w:rsidRDefault="005B3EF9" w:rsidP="0040455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programa una visita al área, con el fin de hacer revisión y verificación del archivo a transferir.</w:t>
            </w:r>
          </w:p>
        </w:tc>
        <w:tc>
          <w:tcPr>
            <w:tcW w:w="2454" w:type="dxa"/>
          </w:tcPr>
          <w:p w:rsidR="00AB3669" w:rsidRPr="0020554A" w:rsidRDefault="00772863" w:rsidP="00BA067E">
            <w:pPr>
              <w:rPr>
                <w:rFonts w:ascii="Arial" w:hAnsi="Arial" w:cs="Arial"/>
              </w:rPr>
            </w:pPr>
            <w:r w:rsidRPr="0020554A">
              <w:rPr>
                <w:rFonts w:ascii="Arial" w:hAnsi="Arial" w:cs="Arial"/>
              </w:rPr>
              <w:t xml:space="preserve">Crear formato </w:t>
            </w:r>
            <w:r w:rsidR="008D1266">
              <w:rPr>
                <w:rFonts w:ascii="Arial" w:hAnsi="Arial" w:cs="Arial"/>
              </w:rPr>
              <w:t>(cronograma de transferencia)</w:t>
            </w:r>
          </w:p>
        </w:tc>
      </w:tr>
      <w:tr w:rsidR="00AB3669" w:rsidRPr="007B1B91" w:rsidTr="00BA067E">
        <w:tc>
          <w:tcPr>
            <w:tcW w:w="6521" w:type="dxa"/>
          </w:tcPr>
          <w:p w:rsidR="00AB3669" w:rsidRPr="005B3EF9" w:rsidRDefault="005B3EF9" w:rsidP="005B3EF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personal de archivo, una vez cumplidos los términos del procedimiento, se dispone a recibir y a ubicar físicamente según su secuencia.</w:t>
            </w:r>
          </w:p>
        </w:tc>
        <w:tc>
          <w:tcPr>
            <w:tcW w:w="2454" w:type="dxa"/>
          </w:tcPr>
          <w:p w:rsidR="00AB3669" w:rsidRPr="00737FB6" w:rsidRDefault="00737FB6" w:rsidP="00BA067E">
            <w:pPr>
              <w:rPr>
                <w:rFonts w:ascii="Arial" w:hAnsi="Arial" w:cs="Arial"/>
              </w:rPr>
            </w:pPr>
            <w:r w:rsidRPr="00737FB6">
              <w:rPr>
                <w:rFonts w:ascii="Arial" w:hAnsi="Arial" w:cs="Arial"/>
              </w:rPr>
              <w:t>A-GD-F-019 Formato Único de Inventario Documental</w:t>
            </w:r>
          </w:p>
        </w:tc>
      </w:tr>
    </w:tbl>
    <w:p w:rsidR="008B158F" w:rsidRPr="0097026C" w:rsidRDefault="008B158F" w:rsidP="00BD7CCC">
      <w:pPr>
        <w:rPr>
          <w:rFonts w:ascii="Arial" w:hAnsi="Arial" w:cs="Arial"/>
          <w:sz w:val="22"/>
          <w:szCs w:val="22"/>
        </w:rPr>
      </w:pPr>
    </w:p>
    <w:p w:rsidR="001F4731" w:rsidRPr="006F6B56" w:rsidRDefault="001F4731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  <w:r w:rsidRPr="006F6B56">
        <w:rPr>
          <w:rFonts w:ascii="Arial" w:hAnsi="Arial" w:cs="Arial"/>
          <w:b/>
          <w:sz w:val="22"/>
          <w:szCs w:val="22"/>
        </w:rPr>
        <w:t>Notas de cambio</w:t>
      </w:r>
    </w:p>
    <w:p w:rsidR="001F4731" w:rsidRPr="006F6B56" w:rsidRDefault="001F4731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152"/>
        <w:gridCol w:w="3168"/>
        <w:gridCol w:w="3600"/>
        <w:gridCol w:w="1080"/>
      </w:tblGrid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Nro.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Versión Inicial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Naturaleza del Cambio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Cambio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Versión Final</w:t>
            </w:r>
          </w:p>
        </w:tc>
      </w:tr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772863" w:rsidP="00923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07078A" w:rsidP="00923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5B3EF9" w:rsidP="009236C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Creacion del procedimiento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772863" w:rsidP="009236C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01</w:t>
            </w:r>
          </w:p>
        </w:tc>
      </w:tr>
    </w:tbl>
    <w:p w:rsidR="001F4731" w:rsidRPr="006F6B56" w:rsidRDefault="001F4731" w:rsidP="001F4731">
      <w:pPr>
        <w:jc w:val="both"/>
        <w:rPr>
          <w:rFonts w:ascii="Arial" w:hAnsi="Arial" w:cs="Arial"/>
          <w:sz w:val="22"/>
          <w:szCs w:val="22"/>
        </w:rPr>
      </w:pPr>
    </w:p>
    <w:p w:rsidR="001F4731" w:rsidRPr="006F6B56" w:rsidRDefault="001F4731" w:rsidP="001F4731">
      <w:pPr>
        <w:jc w:val="both"/>
        <w:rPr>
          <w:rFonts w:ascii="Arial" w:hAnsi="Arial" w:cs="Arial"/>
          <w:sz w:val="22"/>
          <w:szCs w:val="22"/>
        </w:rPr>
      </w:pPr>
    </w:p>
    <w:p w:rsidR="001F4731" w:rsidRPr="006F6B56" w:rsidRDefault="001F4731" w:rsidP="001F4731">
      <w:pPr>
        <w:jc w:val="both"/>
        <w:rPr>
          <w:rFonts w:ascii="Arial" w:hAnsi="Arial" w:cs="Arial"/>
          <w:sz w:val="22"/>
          <w:szCs w:val="22"/>
        </w:rPr>
      </w:pPr>
    </w:p>
    <w:p w:rsidR="002B29E3" w:rsidRPr="0097026C" w:rsidRDefault="002B29E3" w:rsidP="00AB3669">
      <w:pPr>
        <w:tabs>
          <w:tab w:val="left" w:pos="426"/>
        </w:tabs>
        <w:ind w:right="-92"/>
        <w:jc w:val="both"/>
        <w:rPr>
          <w:rFonts w:ascii="Arial" w:hAnsi="Arial" w:cs="Arial"/>
          <w:b/>
          <w:sz w:val="22"/>
          <w:szCs w:val="22"/>
        </w:rPr>
      </w:pPr>
    </w:p>
    <w:sectPr w:rsidR="002B29E3" w:rsidRPr="0097026C" w:rsidSect="00D41EDA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50" w:rsidRPr="00E363F7" w:rsidRDefault="000D2750" w:rsidP="00E363F7">
      <w:r>
        <w:separator/>
      </w:r>
    </w:p>
  </w:endnote>
  <w:endnote w:type="continuationSeparator" w:id="0">
    <w:p w:rsidR="000D2750" w:rsidRPr="00E363F7" w:rsidRDefault="000D2750" w:rsidP="00E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50" w:rsidRPr="00E363F7" w:rsidRDefault="000D2750" w:rsidP="00E363F7">
      <w:r>
        <w:separator/>
      </w:r>
    </w:p>
  </w:footnote>
  <w:footnote w:type="continuationSeparator" w:id="0">
    <w:p w:rsidR="000D2750" w:rsidRPr="00E363F7" w:rsidRDefault="000D2750" w:rsidP="00E3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38" w:rsidRDefault="00320038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4268"/>
      <w:gridCol w:w="2422"/>
      <w:gridCol w:w="1327"/>
    </w:tblGrid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:rsidR="00320038" w:rsidRPr="009E7573" w:rsidRDefault="00A67927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:rsidR="00320038" w:rsidRDefault="005D6282" w:rsidP="0092610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ACTIVIDADES DE </w:t>
          </w:r>
          <w:r w:rsidR="000A4CFB">
            <w:rPr>
              <w:rFonts w:ascii="Arial" w:hAnsi="Arial" w:cs="Arial"/>
              <w:b/>
            </w:rPr>
            <w:t>TRANSFERENCIA DOCUMENTAL</w:t>
          </w:r>
        </w:p>
        <w:p w:rsidR="00320038" w:rsidRPr="00926107" w:rsidRDefault="00320038" w:rsidP="0083206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8B158F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5D6282">
            <w:rPr>
              <w:rFonts w:ascii="Arial" w:hAnsi="Arial" w:cs="Arial"/>
              <w:b/>
              <w:bCs/>
              <w:sz w:val="22"/>
              <w:szCs w:val="22"/>
            </w:rPr>
            <w:t>A-GD-P-004</w:t>
          </w:r>
        </w:p>
      </w:tc>
      <w:tc>
        <w:tcPr>
          <w:tcW w:w="1327" w:type="dxa"/>
          <w:vMerge w:val="restart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83206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5D6282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320038" w:rsidRPr="009E7573" w:rsidTr="00267101">
      <w:trPr>
        <w:cantSplit/>
        <w:trHeight w:val="398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745BEB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5D6282">
            <w:rPr>
              <w:rFonts w:ascii="Arial" w:hAnsi="Arial" w:cs="Arial"/>
              <w:b/>
              <w:bCs/>
              <w:sz w:val="22"/>
              <w:szCs w:val="22"/>
            </w:rPr>
            <w:t>11-10-2023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:rsidR="00320038" w:rsidRDefault="00320038">
    <w:pPr>
      <w:pStyle w:val="Encabezado"/>
    </w:pPr>
  </w:p>
  <w:p w:rsidR="00320038" w:rsidRDefault="00320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46332"/>
    <w:multiLevelType w:val="hybridMultilevel"/>
    <w:tmpl w:val="302081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D70A8"/>
    <w:multiLevelType w:val="hybridMultilevel"/>
    <w:tmpl w:val="7702222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57D43ABD"/>
    <w:multiLevelType w:val="hybridMultilevel"/>
    <w:tmpl w:val="443285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A7016"/>
    <w:multiLevelType w:val="multilevel"/>
    <w:tmpl w:val="94609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13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D"/>
    <w:rsid w:val="00007D16"/>
    <w:rsid w:val="0001797B"/>
    <w:rsid w:val="00025D13"/>
    <w:rsid w:val="00032EF9"/>
    <w:rsid w:val="0004004A"/>
    <w:rsid w:val="000478F8"/>
    <w:rsid w:val="00055065"/>
    <w:rsid w:val="00057F23"/>
    <w:rsid w:val="0007078A"/>
    <w:rsid w:val="00070D60"/>
    <w:rsid w:val="000873C0"/>
    <w:rsid w:val="00095A6E"/>
    <w:rsid w:val="000A4CFB"/>
    <w:rsid w:val="000A5CFA"/>
    <w:rsid w:val="000B480F"/>
    <w:rsid w:val="000C21DE"/>
    <w:rsid w:val="000D2750"/>
    <w:rsid w:val="00123F42"/>
    <w:rsid w:val="00126A2D"/>
    <w:rsid w:val="001279BA"/>
    <w:rsid w:val="00134746"/>
    <w:rsid w:val="00137F79"/>
    <w:rsid w:val="00161E63"/>
    <w:rsid w:val="0019645F"/>
    <w:rsid w:val="001C6C26"/>
    <w:rsid w:val="001D0C35"/>
    <w:rsid w:val="001D5D27"/>
    <w:rsid w:val="001D5FCA"/>
    <w:rsid w:val="001E2DD8"/>
    <w:rsid w:val="001F4731"/>
    <w:rsid w:val="001F5630"/>
    <w:rsid w:val="00204E24"/>
    <w:rsid w:val="0020554A"/>
    <w:rsid w:val="00206723"/>
    <w:rsid w:val="002101BE"/>
    <w:rsid w:val="002205A7"/>
    <w:rsid w:val="00240EB1"/>
    <w:rsid w:val="002423E5"/>
    <w:rsid w:val="00252B78"/>
    <w:rsid w:val="00267101"/>
    <w:rsid w:val="002853A3"/>
    <w:rsid w:val="002B29E3"/>
    <w:rsid w:val="002D037B"/>
    <w:rsid w:val="002E15ED"/>
    <w:rsid w:val="002E5DF8"/>
    <w:rsid w:val="00316B35"/>
    <w:rsid w:val="00320038"/>
    <w:rsid w:val="00324C50"/>
    <w:rsid w:val="00346DA0"/>
    <w:rsid w:val="003867DC"/>
    <w:rsid w:val="00392591"/>
    <w:rsid w:val="0039285A"/>
    <w:rsid w:val="00394AAD"/>
    <w:rsid w:val="003C49A2"/>
    <w:rsid w:val="003D09B1"/>
    <w:rsid w:val="003D2CB6"/>
    <w:rsid w:val="00404317"/>
    <w:rsid w:val="0040455E"/>
    <w:rsid w:val="00434DE0"/>
    <w:rsid w:val="00451821"/>
    <w:rsid w:val="004518FC"/>
    <w:rsid w:val="00476967"/>
    <w:rsid w:val="00497F78"/>
    <w:rsid w:val="004B1112"/>
    <w:rsid w:val="004D4B01"/>
    <w:rsid w:val="004D61E7"/>
    <w:rsid w:val="004F6D9A"/>
    <w:rsid w:val="00557982"/>
    <w:rsid w:val="00561A70"/>
    <w:rsid w:val="00572F35"/>
    <w:rsid w:val="00574C40"/>
    <w:rsid w:val="0058469F"/>
    <w:rsid w:val="005918D6"/>
    <w:rsid w:val="00591A3A"/>
    <w:rsid w:val="005A2BD3"/>
    <w:rsid w:val="005A6E03"/>
    <w:rsid w:val="005B3EF9"/>
    <w:rsid w:val="005C52E7"/>
    <w:rsid w:val="005D6282"/>
    <w:rsid w:val="005E3FAA"/>
    <w:rsid w:val="005E7E33"/>
    <w:rsid w:val="0060119D"/>
    <w:rsid w:val="00636266"/>
    <w:rsid w:val="0067117F"/>
    <w:rsid w:val="00687503"/>
    <w:rsid w:val="0069429D"/>
    <w:rsid w:val="006A7754"/>
    <w:rsid w:val="006B0E99"/>
    <w:rsid w:val="006B2C29"/>
    <w:rsid w:val="006C2B55"/>
    <w:rsid w:val="006D342E"/>
    <w:rsid w:val="00737FB6"/>
    <w:rsid w:val="00745BEB"/>
    <w:rsid w:val="0075331F"/>
    <w:rsid w:val="00766DE3"/>
    <w:rsid w:val="00772863"/>
    <w:rsid w:val="00796E86"/>
    <w:rsid w:val="007A1E51"/>
    <w:rsid w:val="007A64C8"/>
    <w:rsid w:val="007D7488"/>
    <w:rsid w:val="00824BFD"/>
    <w:rsid w:val="00832060"/>
    <w:rsid w:val="008357D9"/>
    <w:rsid w:val="0083670B"/>
    <w:rsid w:val="00843294"/>
    <w:rsid w:val="008604CE"/>
    <w:rsid w:val="008837BB"/>
    <w:rsid w:val="008838E2"/>
    <w:rsid w:val="00884E9A"/>
    <w:rsid w:val="008958CB"/>
    <w:rsid w:val="008B158F"/>
    <w:rsid w:val="008D1266"/>
    <w:rsid w:val="008E078E"/>
    <w:rsid w:val="008E0F2A"/>
    <w:rsid w:val="0092496C"/>
    <w:rsid w:val="00926107"/>
    <w:rsid w:val="0093688F"/>
    <w:rsid w:val="00961C3B"/>
    <w:rsid w:val="0097026C"/>
    <w:rsid w:val="009905FA"/>
    <w:rsid w:val="00997DC0"/>
    <w:rsid w:val="009A1CFD"/>
    <w:rsid w:val="009A6A29"/>
    <w:rsid w:val="009B38D1"/>
    <w:rsid w:val="009B5950"/>
    <w:rsid w:val="009C4677"/>
    <w:rsid w:val="009E7573"/>
    <w:rsid w:val="00A05059"/>
    <w:rsid w:val="00A07B99"/>
    <w:rsid w:val="00A22FC9"/>
    <w:rsid w:val="00A40112"/>
    <w:rsid w:val="00A427FA"/>
    <w:rsid w:val="00A67927"/>
    <w:rsid w:val="00A73190"/>
    <w:rsid w:val="00A84BA8"/>
    <w:rsid w:val="00AB1C38"/>
    <w:rsid w:val="00AB3669"/>
    <w:rsid w:val="00AB37BA"/>
    <w:rsid w:val="00B211F4"/>
    <w:rsid w:val="00B36093"/>
    <w:rsid w:val="00B54529"/>
    <w:rsid w:val="00B75CA0"/>
    <w:rsid w:val="00BA21BE"/>
    <w:rsid w:val="00BA2C6F"/>
    <w:rsid w:val="00BB2FD4"/>
    <w:rsid w:val="00BC4052"/>
    <w:rsid w:val="00BC5E0C"/>
    <w:rsid w:val="00BC716D"/>
    <w:rsid w:val="00BD1E98"/>
    <w:rsid w:val="00BD771A"/>
    <w:rsid w:val="00BD7CCC"/>
    <w:rsid w:val="00BE27DD"/>
    <w:rsid w:val="00BE4CE2"/>
    <w:rsid w:val="00BE50D9"/>
    <w:rsid w:val="00C03E04"/>
    <w:rsid w:val="00C26D40"/>
    <w:rsid w:val="00C51286"/>
    <w:rsid w:val="00C5173C"/>
    <w:rsid w:val="00C76248"/>
    <w:rsid w:val="00C76807"/>
    <w:rsid w:val="00C90930"/>
    <w:rsid w:val="00C930EF"/>
    <w:rsid w:val="00D00C65"/>
    <w:rsid w:val="00D34547"/>
    <w:rsid w:val="00D41EDA"/>
    <w:rsid w:val="00D90299"/>
    <w:rsid w:val="00D90E8F"/>
    <w:rsid w:val="00DB3D12"/>
    <w:rsid w:val="00DC19F8"/>
    <w:rsid w:val="00DE26C6"/>
    <w:rsid w:val="00DE2CE9"/>
    <w:rsid w:val="00DE397F"/>
    <w:rsid w:val="00DE734C"/>
    <w:rsid w:val="00E060E3"/>
    <w:rsid w:val="00E2156B"/>
    <w:rsid w:val="00E363F7"/>
    <w:rsid w:val="00E45F50"/>
    <w:rsid w:val="00E76D71"/>
    <w:rsid w:val="00E83D25"/>
    <w:rsid w:val="00EA2604"/>
    <w:rsid w:val="00EA5361"/>
    <w:rsid w:val="00EF4340"/>
    <w:rsid w:val="00EF7537"/>
    <w:rsid w:val="00F43DBB"/>
    <w:rsid w:val="00F615DB"/>
    <w:rsid w:val="00F9239C"/>
    <w:rsid w:val="00FB0136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AA903B"/>
  <w15:docId w15:val="{FD486AB3-3444-4E36-BA85-431C14D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4072-C418-43AA-8CA2-73C885E4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Portatil Concejo</cp:lastModifiedBy>
  <cp:revision>2</cp:revision>
  <cp:lastPrinted>2018-04-10T21:53:00Z</cp:lastPrinted>
  <dcterms:created xsi:type="dcterms:W3CDTF">2023-10-11T18:51:00Z</dcterms:created>
  <dcterms:modified xsi:type="dcterms:W3CDTF">2023-10-11T18:51:00Z</dcterms:modified>
</cp:coreProperties>
</file>