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E" w:rsidRPr="00523484" w:rsidRDefault="00745BEB" w:rsidP="00B60C4E">
      <w:pPr>
        <w:pStyle w:val="NormalWeb"/>
        <w:numPr>
          <w:ilvl w:val="0"/>
          <w:numId w:val="18"/>
        </w:numPr>
        <w:spacing w:before="0" w:beforeAutospacing="0" w:after="0" w:afterAutospacing="0"/>
        <w:jc w:val="both"/>
        <w:rPr>
          <w:rFonts w:ascii="Arial" w:hAnsi="Arial" w:cs="Arial"/>
          <w:sz w:val="22"/>
          <w:szCs w:val="22"/>
        </w:rPr>
      </w:pPr>
      <w:r w:rsidRPr="00523484">
        <w:rPr>
          <w:rFonts w:ascii="Arial" w:hAnsi="Arial" w:cs="Arial"/>
          <w:b/>
          <w:sz w:val="22"/>
          <w:szCs w:val="22"/>
        </w:rPr>
        <w:t>PROPOSITO</w:t>
      </w:r>
      <w:r w:rsidR="00FE227A" w:rsidRPr="00523484">
        <w:rPr>
          <w:rFonts w:ascii="Arial" w:hAnsi="Arial" w:cs="Arial"/>
          <w:b/>
          <w:sz w:val="22"/>
          <w:szCs w:val="22"/>
        </w:rPr>
        <w:t xml:space="preserve">: </w:t>
      </w:r>
      <w:r w:rsidR="004D18D0" w:rsidRPr="00523484">
        <w:rPr>
          <w:rFonts w:ascii="Arial" w:hAnsi="Arial" w:cs="Arial"/>
          <w:color w:val="000000"/>
          <w:sz w:val="22"/>
          <w:szCs w:val="22"/>
        </w:rPr>
        <w:t>Facturar periódicamente a los contribuyentes por concepto de impuestos predial e industria y comercio, con base en la información suministrada por los sujetos pasivos de estos gravámenes.</w:t>
      </w:r>
    </w:p>
    <w:p w:rsidR="00B60C4E" w:rsidRPr="00523484" w:rsidRDefault="00B60C4E" w:rsidP="00B60C4E">
      <w:pPr>
        <w:pStyle w:val="NormalWeb"/>
        <w:spacing w:before="0" w:beforeAutospacing="0" w:after="0" w:afterAutospacing="0"/>
        <w:ind w:left="720"/>
        <w:jc w:val="both"/>
        <w:rPr>
          <w:rFonts w:ascii="Arial" w:hAnsi="Arial" w:cs="Arial"/>
          <w:sz w:val="22"/>
          <w:szCs w:val="22"/>
        </w:rPr>
      </w:pPr>
    </w:p>
    <w:p w:rsidR="00B60C4E" w:rsidRPr="00523484" w:rsidRDefault="00745BEB" w:rsidP="00B60C4E">
      <w:pPr>
        <w:pStyle w:val="NormalWeb"/>
        <w:numPr>
          <w:ilvl w:val="0"/>
          <w:numId w:val="18"/>
        </w:numPr>
        <w:spacing w:before="0" w:beforeAutospacing="0" w:after="0" w:afterAutospacing="0"/>
        <w:jc w:val="both"/>
        <w:rPr>
          <w:rFonts w:ascii="Arial" w:hAnsi="Arial" w:cs="Arial"/>
          <w:sz w:val="22"/>
          <w:szCs w:val="22"/>
        </w:rPr>
      </w:pPr>
      <w:r w:rsidRPr="00523484">
        <w:rPr>
          <w:rFonts w:ascii="Arial" w:hAnsi="Arial" w:cs="Arial"/>
          <w:b/>
          <w:sz w:val="22"/>
          <w:szCs w:val="22"/>
        </w:rPr>
        <w:t>ALCANCE</w:t>
      </w:r>
      <w:r w:rsidR="00FE227A" w:rsidRPr="00523484">
        <w:rPr>
          <w:rFonts w:ascii="Arial" w:hAnsi="Arial" w:cs="Arial"/>
          <w:b/>
          <w:sz w:val="22"/>
          <w:szCs w:val="22"/>
        </w:rPr>
        <w:t>:</w:t>
      </w:r>
      <w:r w:rsidR="00B60C4E" w:rsidRPr="00523484">
        <w:rPr>
          <w:rFonts w:ascii="Arial" w:hAnsi="Arial" w:cs="Arial"/>
          <w:b/>
          <w:sz w:val="22"/>
          <w:szCs w:val="22"/>
        </w:rPr>
        <w:t xml:space="preserve"> </w:t>
      </w:r>
      <w:r w:rsidR="00B60C4E" w:rsidRPr="00523484">
        <w:rPr>
          <w:rFonts w:ascii="Arial" w:hAnsi="Arial" w:cs="Arial"/>
          <w:color w:val="000000"/>
          <w:sz w:val="22"/>
          <w:szCs w:val="22"/>
        </w:rPr>
        <w:t>Realizar las liquidaciones de impuestos y otras contribuciones (Industria y comercio, impuesto predial y arriendo), periódicamente según el calendario tributario Municipal, es decir, mensual y</w:t>
      </w:r>
      <w:r w:rsidR="009065F4">
        <w:rPr>
          <w:rFonts w:ascii="Arial" w:hAnsi="Arial" w:cs="Arial"/>
          <w:color w:val="000000"/>
          <w:sz w:val="22"/>
          <w:szCs w:val="22"/>
        </w:rPr>
        <w:t xml:space="preserve"> semestral </w:t>
      </w:r>
      <w:r w:rsidR="00B60C4E" w:rsidRPr="00523484">
        <w:rPr>
          <w:rFonts w:ascii="Arial" w:hAnsi="Arial" w:cs="Arial"/>
          <w:color w:val="000000"/>
          <w:sz w:val="22"/>
          <w:szCs w:val="22"/>
        </w:rPr>
        <w:t>respectivamente de los sujetos pasivos que se encuentran en cada una de las bases de datos activos.</w:t>
      </w:r>
    </w:p>
    <w:p w:rsidR="00B60C4E" w:rsidRPr="00523484" w:rsidRDefault="00B60C4E" w:rsidP="00B60C4E">
      <w:pPr>
        <w:pStyle w:val="Prrafodelista"/>
        <w:rPr>
          <w:rFonts w:ascii="Arial" w:hAnsi="Arial" w:cs="Arial"/>
          <w:b/>
          <w:sz w:val="22"/>
          <w:szCs w:val="22"/>
        </w:rPr>
      </w:pPr>
    </w:p>
    <w:p w:rsidR="00745BEB" w:rsidRPr="00523484" w:rsidRDefault="00745BEB" w:rsidP="00B60C4E">
      <w:pPr>
        <w:pStyle w:val="NormalWeb"/>
        <w:numPr>
          <w:ilvl w:val="0"/>
          <w:numId w:val="18"/>
        </w:numPr>
        <w:spacing w:before="0" w:beforeAutospacing="0" w:after="0" w:afterAutospacing="0"/>
        <w:jc w:val="both"/>
        <w:rPr>
          <w:rFonts w:ascii="Arial" w:hAnsi="Arial" w:cs="Arial"/>
          <w:sz w:val="22"/>
          <w:szCs w:val="22"/>
        </w:rPr>
      </w:pPr>
      <w:r w:rsidRPr="00523484">
        <w:rPr>
          <w:rFonts w:ascii="Arial" w:hAnsi="Arial" w:cs="Arial"/>
          <w:b/>
          <w:sz w:val="22"/>
          <w:szCs w:val="22"/>
        </w:rPr>
        <w:t>DEFINICIONES</w:t>
      </w:r>
      <w:r w:rsidR="00D21AA3" w:rsidRPr="00523484">
        <w:rPr>
          <w:rFonts w:ascii="Arial" w:hAnsi="Arial" w:cs="Arial"/>
          <w:b/>
          <w:sz w:val="22"/>
          <w:szCs w:val="22"/>
        </w:rPr>
        <w:t>:</w:t>
      </w:r>
    </w:p>
    <w:p w:rsidR="00B60C4E" w:rsidRPr="00523484" w:rsidRDefault="00B60C4E" w:rsidP="00B60C4E">
      <w:pPr>
        <w:pStyle w:val="Prrafodelista"/>
        <w:ind w:left="360"/>
        <w:rPr>
          <w:rFonts w:ascii="Arial" w:hAnsi="Arial" w:cs="Arial"/>
          <w:b/>
          <w:sz w:val="22"/>
          <w:szCs w:val="22"/>
        </w:rPr>
      </w:pPr>
    </w:p>
    <w:p w:rsidR="00B60C4E" w:rsidRPr="00523484" w:rsidRDefault="00B60C4E" w:rsidP="00523484">
      <w:pPr>
        <w:pStyle w:val="NormalWeb"/>
        <w:spacing w:before="0" w:beforeAutospacing="0" w:after="0" w:afterAutospacing="0"/>
        <w:ind w:left="360"/>
        <w:rPr>
          <w:rFonts w:ascii="Arial" w:hAnsi="Arial" w:cs="Arial"/>
          <w:sz w:val="22"/>
          <w:szCs w:val="22"/>
        </w:rPr>
      </w:pPr>
      <w:r w:rsidRPr="00523484">
        <w:rPr>
          <w:rFonts w:ascii="Arial" w:hAnsi="Arial" w:cs="Arial"/>
          <w:b/>
          <w:bCs/>
          <w:color w:val="000000"/>
          <w:sz w:val="22"/>
          <w:szCs w:val="22"/>
        </w:rPr>
        <w:t>3.1 Vigencia</w:t>
      </w:r>
      <w:r w:rsidRPr="00523484">
        <w:rPr>
          <w:rFonts w:ascii="Arial" w:hAnsi="Arial" w:cs="Arial"/>
          <w:color w:val="000000"/>
          <w:sz w:val="22"/>
          <w:szCs w:val="22"/>
        </w:rPr>
        <w:t>: aquello que tiene cualidad de vigente, es decir, que permanece actual, que todavía cumple con sus funciones aún con el tiempo transcurrido, o en su defecto a leyes, usos y costumbres que se encuentran en uso y por tanto deben ser respetadas y observadas.</w:t>
      </w:r>
      <w:r w:rsidRPr="00523484">
        <w:rPr>
          <w:rFonts w:ascii="Arial" w:hAnsi="Arial" w:cs="Arial"/>
          <w:color w:val="000000"/>
          <w:sz w:val="22"/>
          <w:szCs w:val="22"/>
        </w:rPr>
        <w:br/>
      </w:r>
      <w:r w:rsidRPr="00523484">
        <w:rPr>
          <w:rFonts w:ascii="Arial" w:hAnsi="Arial" w:cs="Arial"/>
          <w:color w:val="000000"/>
          <w:sz w:val="22"/>
          <w:szCs w:val="22"/>
        </w:rPr>
        <w:br/>
      </w:r>
      <w:r w:rsidRPr="00523484">
        <w:rPr>
          <w:rFonts w:ascii="Arial" w:hAnsi="Arial" w:cs="Arial"/>
          <w:b/>
          <w:bCs/>
          <w:color w:val="000000"/>
          <w:sz w:val="22"/>
          <w:szCs w:val="22"/>
        </w:rPr>
        <w:t xml:space="preserve">3.2. Interés de mora: </w:t>
      </w:r>
      <w:r w:rsidRPr="00523484">
        <w:rPr>
          <w:rFonts w:ascii="Arial" w:hAnsi="Arial" w:cs="Arial"/>
          <w:color w:val="000000"/>
          <w:sz w:val="22"/>
          <w:szCs w:val="22"/>
        </w:rPr>
        <w:t>Los intereses moratorios son un porcentaje que se cobra cuando te atrasas en el pago de tu préstamo, crédito, pago de impuestos, etc. Estos solo se aplican una vez que vence tu plazo límite de pago que estableces con la institución financiera, municipio, etc. al momento de adquirir una obligación. </w:t>
      </w:r>
    </w:p>
    <w:p w:rsidR="00B60C4E" w:rsidRPr="00523484" w:rsidRDefault="00B60C4E" w:rsidP="00B60C4E">
      <w:pPr>
        <w:rPr>
          <w:rFonts w:ascii="Arial" w:hAnsi="Arial" w:cs="Arial"/>
          <w:sz w:val="22"/>
          <w:szCs w:val="22"/>
        </w:rPr>
      </w:pPr>
    </w:p>
    <w:p w:rsidR="00B60C4E" w:rsidRPr="00523484" w:rsidRDefault="00B60C4E" w:rsidP="00C95108">
      <w:pPr>
        <w:pStyle w:val="NormalWeb"/>
        <w:spacing w:before="0" w:beforeAutospacing="0" w:after="0" w:afterAutospacing="0"/>
        <w:ind w:left="360"/>
        <w:jc w:val="both"/>
        <w:rPr>
          <w:rFonts w:ascii="Arial" w:hAnsi="Arial" w:cs="Arial"/>
          <w:sz w:val="22"/>
          <w:szCs w:val="22"/>
        </w:rPr>
      </w:pPr>
      <w:r w:rsidRPr="00523484">
        <w:rPr>
          <w:rFonts w:ascii="Arial" w:hAnsi="Arial" w:cs="Arial"/>
          <w:b/>
          <w:bCs/>
          <w:color w:val="000000"/>
          <w:sz w:val="22"/>
          <w:szCs w:val="22"/>
        </w:rPr>
        <w:t xml:space="preserve">3.3. Paz y salvo: </w:t>
      </w:r>
      <w:r w:rsidRPr="00523484">
        <w:rPr>
          <w:rFonts w:ascii="Arial" w:hAnsi="Arial" w:cs="Arial"/>
          <w:color w:val="000000"/>
          <w:sz w:val="22"/>
          <w:szCs w:val="22"/>
        </w:rPr>
        <w:t>El certificado de paz y salvo es el documento que emite el Municipio con nombre propio cuando el contribuyente no tiene saldos impagos por los impuestos, tasas y contribuciones a cargo de dicha persona y/o empresa, entre ellos el impuesto predial, impuesto de industria y comercio, licencia de construcción, etc.</w:t>
      </w:r>
    </w:p>
    <w:p w:rsidR="00B60C4E" w:rsidRPr="00523484" w:rsidRDefault="00B60C4E" w:rsidP="00B60C4E">
      <w:pPr>
        <w:rPr>
          <w:rFonts w:ascii="Arial" w:hAnsi="Arial" w:cs="Arial"/>
          <w:sz w:val="22"/>
          <w:szCs w:val="22"/>
        </w:rPr>
      </w:pPr>
    </w:p>
    <w:p w:rsidR="00B22D9B" w:rsidRPr="00523484" w:rsidRDefault="00B60C4E" w:rsidP="00C95108">
      <w:pPr>
        <w:pStyle w:val="NormalWeb"/>
        <w:spacing w:before="0" w:beforeAutospacing="0" w:after="0" w:afterAutospacing="0"/>
        <w:ind w:left="360"/>
        <w:jc w:val="both"/>
        <w:rPr>
          <w:rFonts w:ascii="Arial" w:hAnsi="Arial" w:cs="Arial"/>
          <w:color w:val="000000"/>
          <w:sz w:val="22"/>
          <w:szCs w:val="22"/>
        </w:rPr>
      </w:pPr>
      <w:r w:rsidRPr="00801835">
        <w:rPr>
          <w:rFonts w:ascii="Arial" w:hAnsi="Arial" w:cs="Arial"/>
          <w:b/>
          <w:bCs/>
          <w:color w:val="000000"/>
          <w:sz w:val="22"/>
          <w:szCs w:val="22"/>
        </w:rPr>
        <w:t xml:space="preserve">3.4. Certificado Catastral: </w:t>
      </w:r>
      <w:r w:rsidRPr="00801835">
        <w:rPr>
          <w:rFonts w:ascii="Arial" w:hAnsi="Arial" w:cs="Arial"/>
          <w:color w:val="000000"/>
          <w:sz w:val="22"/>
          <w:szCs w:val="22"/>
        </w:rPr>
        <w:t>El certificado catastral es el documento que permite consultar el aspecto físico, jurídico y económico de un inmueble de acuerdo a la información almacenada en la base de datos del IGAC. Se solicita principalmente para constituir, modificar o transmitir derechos reales.</w:t>
      </w:r>
      <w:r w:rsidR="009065F4" w:rsidRPr="00801835">
        <w:rPr>
          <w:rFonts w:ascii="Arial" w:hAnsi="Arial" w:cs="Arial"/>
          <w:color w:val="000000"/>
          <w:sz w:val="22"/>
          <w:szCs w:val="22"/>
        </w:rPr>
        <w:t xml:space="preserve"> Es</w:t>
      </w:r>
      <w:r w:rsidR="009065F4">
        <w:rPr>
          <w:rFonts w:ascii="Arial" w:hAnsi="Arial" w:cs="Arial"/>
          <w:color w:val="000000"/>
          <w:sz w:val="22"/>
          <w:szCs w:val="22"/>
        </w:rPr>
        <w:t xml:space="preserve"> un proceso del área metropolitana</w:t>
      </w:r>
    </w:p>
    <w:p w:rsidR="00B22D9B" w:rsidRPr="00523484" w:rsidRDefault="00B22D9B" w:rsidP="00B22D9B">
      <w:pPr>
        <w:pStyle w:val="NormalWeb"/>
        <w:spacing w:before="0" w:beforeAutospacing="0" w:after="0" w:afterAutospacing="0"/>
        <w:jc w:val="both"/>
        <w:rPr>
          <w:rFonts w:ascii="Arial" w:hAnsi="Arial" w:cs="Arial"/>
          <w:b/>
          <w:sz w:val="22"/>
          <w:szCs w:val="22"/>
        </w:rPr>
      </w:pPr>
    </w:p>
    <w:p w:rsidR="00B22D9B" w:rsidRPr="00523484" w:rsidRDefault="00B22D9B" w:rsidP="00B22D9B">
      <w:pPr>
        <w:pStyle w:val="NormalWeb"/>
        <w:spacing w:before="0" w:beforeAutospacing="0" w:after="0" w:afterAutospacing="0"/>
        <w:ind w:left="720"/>
        <w:jc w:val="both"/>
        <w:rPr>
          <w:rFonts w:ascii="Arial" w:hAnsi="Arial" w:cs="Arial"/>
          <w:sz w:val="22"/>
          <w:szCs w:val="22"/>
        </w:rPr>
      </w:pPr>
    </w:p>
    <w:p w:rsidR="00745BEB" w:rsidRPr="00523484" w:rsidRDefault="00745BEB" w:rsidP="00B22D9B">
      <w:pPr>
        <w:pStyle w:val="NormalWeb"/>
        <w:numPr>
          <w:ilvl w:val="0"/>
          <w:numId w:val="18"/>
        </w:numPr>
        <w:spacing w:before="0" w:beforeAutospacing="0" w:after="0" w:afterAutospacing="0"/>
        <w:jc w:val="both"/>
        <w:rPr>
          <w:rFonts w:ascii="Arial" w:hAnsi="Arial" w:cs="Arial"/>
          <w:sz w:val="22"/>
          <w:szCs w:val="22"/>
        </w:rPr>
      </w:pPr>
      <w:r w:rsidRPr="00523484">
        <w:rPr>
          <w:rFonts w:ascii="Arial" w:hAnsi="Arial" w:cs="Arial"/>
          <w:b/>
          <w:sz w:val="22"/>
          <w:szCs w:val="22"/>
        </w:rPr>
        <w:t>ACTIVIDADES Y COMO SE HACE</w:t>
      </w:r>
    </w:p>
    <w:p w:rsidR="00745BEB" w:rsidRPr="00523484" w:rsidRDefault="00745BEB" w:rsidP="00745BEB">
      <w:pPr>
        <w:ind w:left="360"/>
        <w:rPr>
          <w:rFonts w:ascii="Arial" w:hAnsi="Arial" w:cs="Arial"/>
          <w:b/>
          <w:sz w:val="22"/>
          <w:szCs w:val="22"/>
        </w:rPr>
      </w:pPr>
    </w:p>
    <w:tbl>
      <w:tblPr>
        <w:tblStyle w:val="Tablaconcuadrcula"/>
        <w:tblW w:w="0" w:type="auto"/>
        <w:tblInd w:w="-147" w:type="dxa"/>
        <w:tblLayout w:type="fixed"/>
        <w:tblLook w:val="04A0"/>
      </w:tblPr>
      <w:tblGrid>
        <w:gridCol w:w="6521"/>
        <w:gridCol w:w="2665"/>
      </w:tblGrid>
      <w:tr w:rsidR="00D21AA3" w:rsidRPr="00523484" w:rsidTr="00C95108">
        <w:tc>
          <w:tcPr>
            <w:tcW w:w="6521" w:type="dxa"/>
          </w:tcPr>
          <w:p w:rsidR="00D21AA3" w:rsidRPr="00523484" w:rsidRDefault="00D21AA3" w:rsidP="00D21AA3">
            <w:pPr>
              <w:jc w:val="center"/>
              <w:rPr>
                <w:rFonts w:ascii="Arial" w:hAnsi="Arial" w:cs="Arial"/>
                <w:b/>
              </w:rPr>
            </w:pPr>
            <w:r w:rsidRPr="00523484">
              <w:rPr>
                <w:rFonts w:ascii="Arial" w:hAnsi="Arial" w:cs="Arial"/>
                <w:b/>
              </w:rPr>
              <w:t>ACTIVIDADES</w:t>
            </w:r>
          </w:p>
        </w:tc>
        <w:tc>
          <w:tcPr>
            <w:tcW w:w="2665" w:type="dxa"/>
            <w:vAlign w:val="center"/>
          </w:tcPr>
          <w:p w:rsidR="00D21AA3" w:rsidRPr="00523484" w:rsidRDefault="00D21AA3" w:rsidP="00D21AA3">
            <w:pPr>
              <w:jc w:val="center"/>
              <w:rPr>
                <w:rFonts w:ascii="Arial" w:hAnsi="Arial" w:cs="Arial"/>
                <w:b/>
              </w:rPr>
            </w:pPr>
            <w:r w:rsidRPr="00523484">
              <w:rPr>
                <w:rFonts w:ascii="Arial" w:hAnsi="Arial" w:cs="Arial"/>
                <w:b/>
              </w:rPr>
              <w:t>CONTROLES /</w:t>
            </w:r>
          </w:p>
          <w:p w:rsidR="00D21AA3" w:rsidRPr="00523484" w:rsidRDefault="00D21AA3" w:rsidP="00D21AA3">
            <w:pPr>
              <w:jc w:val="center"/>
              <w:rPr>
                <w:rFonts w:ascii="Arial" w:hAnsi="Arial" w:cs="Arial"/>
                <w:b/>
              </w:rPr>
            </w:pPr>
            <w:r w:rsidRPr="00523484">
              <w:rPr>
                <w:rFonts w:ascii="Arial" w:hAnsi="Arial" w:cs="Arial"/>
                <w:b/>
              </w:rPr>
              <w:t>REGISTRO</w:t>
            </w:r>
          </w:p>
        </w:tc>
      </w:tr>
      <w:tr w:rsidR="00C95108" w:rsidRPr="00523484" w:rsidTr="00C95108">
        <w:tc>
          <w:tcPr>
            <w:tcW w:w="6521" w:type="dxa"/>
          </w:tcPr>
          <w:p w:rsidR="00C95108" w:rsidRPr="00523484" w:rsidRDefault="00C95108" w:rsidP="00264CDE">
            <w:pPr>
              <w:pStyle w:val="Prrafodelista"/>
              <w:ind w:left="360"/>
              <w:jc w:val="both"/>
              <w:rPr>
                <w:rFonts w:ascii="Arial" w:hAnsi="Arial" w:cs="Arial"/>
              </w:rPr>
            </w:pPr>
            <w:r w:rsidRPr="00523484">
              <w:rPr>
                <w:rFonts w:ascii="Arial" w:hAnsi="Arial" w:cs="Arial"/>
                <w:color w:val="000000"/>
              </w:rPr>
              <w:t xml:space="preserve">1) </w:t>
            </w:r>
            <w:r w:rsidR="00B9415A">
              <w:rPr>
                <w:rFonts w:ascii="Arial" w:hAnsi="Arial" w:cs="Arial"/>
                <w:b/>
                <w:bCs/>
                <w:color w:val="000000"/>
              </w:rPr>
              <w:t>PROFESIONAL UNIVERSITARI</w:t>
            </w:r>
            <w:r w:rsidR="009065F4">
              <w:rPr>
                <w:rFonts w:ascii="Arial" w:hAnsi="Arial" w:cs="Arial"/>
                <w:b/>
                <w:bCs/>
                <w:color w:val="000000"/>
              </w:rPr>
              <w:t>A</w:t>
            </w:r>
            <w:r w:rsidR="00B9415A">
              <w:rPr>
                <w:rFonts w:ascii="Arial" w:hAnsi="Arial" w:cs="Arial"/>
                <w:b/>
                <w:bCs/>
                <w:color w:val="000000"/>
              </w:rPr>
              <w:t xml:space="preserve"> DE IMPUESTOS </w:t>
            </w:r>
            <w:r w:rsidR="00B9415A" w:rsidRPr="00523484">
              <w:rPr>
                <w:rFonts w:ascii="Arial" w:hAnsi="Arial" w:cs="Arial"/>
                <w:color w:val="000000"/>
              </w:rPr>
              <w:t>valida</w:t>
            </w:r>
            <w:r w:rsidRPr="00523484">
              <w:rPr>
                <w:rFonts w:ascii="Arial" w:hAnsi="Arial" w:cs="Arial"/>
                <w:color w:val="000000"/>
              </w:rPr>
              <w:t xml:space="preserve"> la información asentada por la Oficina de Catastro Municipal para efectos de liquidar el impuesto predial</w:t>
            </w:r>
            <w:r w:rsidR="009065F4">
              <w:rPr>
                <w:rFonts w:ascii="Arial" w:hAnsi="Arial" w:cs="Arial"/>
                <w:color w:val="000000"/>
              </w:rPr>
              <w:t>; de acuerdo al ETM.</w:t>
            </w:r>
            <w:r w:rsidRPr="00523484">
              <w:rPr>
                <w:rFonts w:ascii="Arial" w:hAnsi="Arial" w:cs="Arial"/>
                <w:color w:val="000000"/>
              </w:rPr>
              <w:t xml:space="preserve"> La actualización de la base de datos relacionada con los establecimientos públicos se actualiza con</w:t>
            </w:r>
            <w:r w:rsidR="00B9415A">
              <w:rPr>
                <w:rFonts w:ascii="Arial" w:hAnsi="Arial" w:cs="Arial"/>
                <w:color w:val="000000"/>
              </w:rPr>
              <w:t xml:space="preserve"> información recopilada por el área de fiscalización, acorde al</w:t>
            </w:r>
            <w:r w:rsidRPr="00523484">
              <w:rPr>
                <w:rFonts w:ascii="Arial" w:hAnsi="Arial" w:cs="Arial"/>
                <w:color w:val="000000"/>
              </w:rPr>
              <w:t xml:space="preserve"> uso del </w:t>
            </w:r>
            <w:r w:rsidR="009065F4" w:rsidRPr="00523484">
              <w:rPr>
                <w:rFonts w:ascii="Arial" w:hAnsi="Arial" w:cs="Arial"/>
                <w:color w:val="000000"/>
              </w:rPr>
              <w:t>suelo</w:t>
            </w:r>
            <w:r w:rsidR="009065F4">
              <w:rPr>
                <w:rFonts w:ascii="Arial" w:hAnsi="Arial" w:cs="Arial"/>
                <w:color w:val="000000"/>
              </w:rPr>
              <w:t>s</w:t>
            </w:r>
            <w:r w:rsidR="009065F4" w:rsidRPr="00523484">
              <w:rPr>
                <w:rFonts w:ascii="Arial" w:hAnsi="Arial" w:cs="Arial"/>
                <w:color w:val="000000"/>
              </w:rPr>
              <w:t xml:space="preserve"> emitido</w:t>
            </w:r>
            <w:r w:rsidRPr="00523484">
              <w:rPr>
                <w:rFonts w:ascii="Arial" w:hAnsi="Arial" w:cs="Arial"/>
                <w:color w:val="000000"/>
              </w:rPr>
              <w:t xml:space="preserve"> por la Secretaría de Planeación y Desarrollo Urbano Municipal y los informes remitidos por la Secretaría de Gobierno</w:t>
            </w:r>
          </w:p>
        </w:tc>
        <w:tc>
          <w:tcPr>
            <w:tcW w:w="2665" w:type="dxa"/>
          </w:tcPr>
          <w:p w:rsidR="00C95108" w:rsidRPr="00523484" w:rsidRDefault="00C95108" w:rsidP="00974D60">
            <w:pPr>
              <w:tabs>
                <w:tab w:val="left" w:pos="6440"/>
              </w:tabs>
              <w:jc w:val="center"/>
              <w:rPr>
                <w:rFonts w:ascii="Arial" w:hAnsi="Arial" w:cs="Arial"/>
              </w:rPr>
            </w:pPr>
          </w:p>
          <w:p w:rsidR="00C95108" w:rsidRPr="00523484" w:rsidRDefault="00C95108" w:rsidP="00974D60">
            <w:pPr>
              <w:tabs>
                <w:tab w:val="left" w:pos="6440"/>
              </w:tabs>
              <w:jc w:val="center"/>
              <w:rPr>
                <w:rFonts w:ascii="Arial" w:hAnsi="Arial" w:cs="Arial"/>
              </w:rPr>
            </w:pPr>
          </w:p>
          <w:p w:rsidR="00C95108" w:rsidRPr="00523484" w:rsidRDefault="00C95108" w:rsidP="00974D60">
            <w:pPr>
              <w:tabs>
                <w:tab w:val="left" w:pos="6440"/>
              </w:tabs>
              <w:jc w:val="center"/>
              <w:rPr>
                <w:rFonts w:ascii="Arial" w:hAnsi="Arial" w:cs="Arial"/>
              </w:rPr>
            </w:pPr>
            <w:r w:rsidRPr="00523484">
              <w:rPr>
                <w:rFonts w:ascii="Arial" w:hAnsi="Arial" w:cs="Arial"/>
              </w:rPr>
              <w:t>Informe Errores de Validación</w:t>
            </w:r>
          </w:p>
          <w:p w:rsidR="00C95108" w:rsidRPr="00523484" w:rsidRDefault="00C95108" w:rsidP="00974D60">
            <w:pPr>
              <w:tabs>
                <w:tab w:val="left" w:pos="6440"/>
              </w:tabs>
              <w:jc w:val="center"/>
              <w:rPr>
                <w:rFonts w:ascii="Arial" w:hAnsi="Arial" w:cs="Arial"/>
              </w:rPr>
            </w:pPr>
          </w:p>
          <w:p w:rsidR="00C95108" w:rsidRPr="00523484" w:rsidRDefault="00C95108" w:rsidP="00974D60">
            <w:pPr>
              <w:tabs>
                <w:tab w:val="left" w:pos="6440"/>
              </w:tabs>
              <w:jc w:val="center"/>
              <w:rPr>
                <w:rFonts w:ascii="Arial" w:hAnsi="Arial" w:cs="Arial"/>
              </w:rPr>
            </w:pPr>
            <w:r w:rsidRPr="00523484">
              <w:rPr>
                <w:rFonts w:ascii="Arial" w:hAnsi="Arial" w:cs="Arial"/>
              </w:rPr>
              <w:t>Información actualizada y sistematizada de los establecimientos públicos</w:t>
            </w:r>
          </w:p>
          <w:p w:rsidR="00C95108" w:rsidRPr="00523484" w:rsidRDefault="00C95108" w:rsidP="00974D60">
            <w:pPr>
              <w:tabs>
                <w:tab w:val="left" w:pos="6440"/>
              </w:tabs>
              <w:jc w:val="both"/>
              <w:rPr>
                <w:rFonts w:ascii="Arial" w:hAnsi="Arial" w:cs="Arial"/>
              </w:rPr>
            </w:pPr>
          </w:p>
          <w:p w:rsidR="00C95108" w:rsidRPr="00523484" w:rsidRDefault="00C95108" w:rsidP="00974D60">
            <w:pPr>
              <w:tabs>
                <w:tab w:val="left" w:pos="6440"/>
              </w:tabs>
              <w:jc w:val="both"/>
              <w:rPr>
                <w:rFonts w:ascii="Arial" w:hAnsi="Arial" w:cs="Arial"/>
              </w:rPr>
            </w:pPr>
          </w:p>
        </w:tc>
      </w:tr>
      <w:tr w:rsidR="00C95108" w:rsidRPr="00523484" w:rsidTr="00C95108">
        <w:tc>
          <w:tcPr>
            <w:tcW w:w="6521" w:type="dxa"/>
          </w:tcPr>
          <w:p w:rsidR="00C95108" w:rsidRPr="00523484" w:rsidRDefault="00C95108" w:rsidP="00B60C4E">
            <w:pPr>
              <w:pStyle w:val="NormalWeb"/>
              <w:spacing w:before="0" w:beforeAutospacing="0" w:after="0" w:afterAutospacing="0"/>
              <w:jc w:val="both"/>
              <w:rPr>
                <w:rFonts w:ascii="Arial" w:hAnsi="Arial" w:cs="Arial"/>
              </w:rPr>
            </w:pPr>
            <w:r w:rsidRPr="00523484">
              <w:rPr>
                <w:rFonts w:ascii="Arial" w:hAnsi="Arial" w:cs="Arial"/>
                <w:color w:val="000000"/>
              </w:rPr>
              <w:lastRenderedPageBreak/>
              <w:t xml:space="preserve">2) </w:t>
            </w:r>
            <w:r w:rsidR="00B9415A">
              <w:rPr>
                <w:rFonts w:ascii="Arial" w:hAnsi="Arial" w:cs="Arial"/>
                <w:b/>
                <w:bCs/>
                <w:color w:val="000000"/>
              </w:rPr>
              <w:t xml:space="preserve">PROFESIONAL UNIVERSITARIO DE IMPUESTOS, </w:t>
            </w:r>
            <w:r w:rsidR="00B9415A" w:rsidRPr="00523484">
              <w:rPr>
                <w:rFonts w:ascii="Arial" w:hAnsi="Arial" w:cs="Arial"/>
                <w:color w:val="000000"/>
              </w:rPr>
              <w:t>realiza</w:t>
            </w:r>
            <w:r w:rsidRPr="00523484">
              <w:rPr>
                <w:rFonts w:ascii="Arial" w:hAnsi="Arial" w:cs="Arial"/>
                <w:color w:val="000000"/>
              </w:rPr>
              <w:t xml:space="preserve"> el cierre del período de facturación, previa solicitud de una copia de seguridad, y diligencia el cuadro respectivo.</w:t>
            </w:r>
          </w:p>
          <w:p w:rsidR="00C95108" w:rsidRPr="00523484" w:rsidRDefault="00C95108" w:rsidP="00264CDE">
            <w:pPr>
              <w:pStyle w:val="Prrafodelista"/>
              <w:ind w:left="360"/>
              <w:jc w:val="both"/>
              <w:rPr>
                <w:rFonts w:ascii="Arial" w:hAnsi="Arial" w:cs="Arial"/>
                <w:lang w:val="es-CO"/>
              </w:rPr>
            </w:pPr>
          </w:p>
        </w:tc>
        <w:tc>
          <w:tcPr>
            <w:tcW w:w="2665" w:type="dxa"/>
          </w:tcPr>
          <w:p w:rsidR="00C95108" w:rsidRPr="00523484" w:rsidRDefault="00C95108" w:rsidP="00974D60">
            <w:pPr>
              <w:tabs>
                <w:tab w:val="left" w:pos="6440"/>
              </w:tabs>
              <w:jc w:val="both"/>
              <w:rPr>
                <w:rFonts w:ascii="Arial" w:hAnsi="Arial" w:cs="Arial"/>
              </w:rPr>
            </w:pPr>
          </w:p>
          <w:p w:rsidR="00C95108" w:rsidRPr="00523484" w:rsidRDefault="00C95108" w:rsidP="00974D60">
            <w:pPr>
              <w:tabs>
                <w:tab w:val="left" w:pos="6440"/>
              </w:tabs>
              <w:jc w:val="center"/>
              <w:rPr>
                <w:rFonts w:ascii="Arial" w:hAnsi="Arial" w:cs="Arial"/>
              </w:rPr>
            </w:pPr>
            <w:r w:rsidRPr="00523484">
              <w:rPr>
                <w:rFonts w:ascii="Arial" w:hAnsi="Arial" w:cs="Arial"/>
              </w:rPr>
              <w:t>Cierre generado en la base de datos DELTA</w:t>
            </w:r>
          </w:p>
        </w:tc>
      </w:tr>
      <w:tr w:rsidR="00C95108" w:rsidRPr="00523484" w:rsidTr="00C95108">
        <w:tc>
          <w:tcPr>
            <w:tcW w:w="6521" w:type="dxa"/>
          </w:tcPr>
          <w:p w:rsidR="00C95108" w:rsidRPr="00523484" w:rsidRDefault="00C95108" w:rsidP="00B60C4E">
            <w:pPr>
              <w:pStyle w:val="NormalWeb"/>
              <w:spacing w:before="0" w:beforeAutospacing="0" w:after="0" w:afterAutospacing="0"/>
              <w:jc w:val="both"/>
              <w:rPr>
                <w:rFonts w:ascii="Arial" w:hAnsi="Arial" w:cs="Arial"/>
              </w:rPr>
            </w:pPr>
            <w:r w:rsidRPr="00523484">
              <w:rPr>
                <w:rFonts w:ascii="Arial" w:hAnsi="Arial" w:cs="Arial"/>
                <w:color w:val="000000"/>
              </w:rPr>
              <w:t xml:space="preserve">3) </w:t>
            </w:r>
            <w:r w:rsidR="00B9415A">
              <w:rPr>
                <w:rFonts w:ascii="Arial" w:hAnsi="Arial" w:cs="Arial"/>
                <w:b/>
                <w:bCs/>
                <w:color w:val="000000"/>
              </w:rPr>
              <w:t xml:space="preserve">PROFESIONAL UNIVERSITARIO DE IMPUESTOS, </w:t>
            </w:r>
            <w:r w:rsidR="00B9415A" w:rsidRPr="00523484">
              <w:rPr>
                <w:rFonts w:ascii="Arial" w:hAnsi="Arial" w:cs="Arial"/>
                <w:color w:val="000000"/>
              </w:rPr>
              <w:t>realiza</w:t>
            </w:r>
            <w:r w:rsidRPr="00523484">
              <w:rPr>
                <w:rFonts w:ascii="Arial" w:hAnsi="Arial" w:cs="Arial"/>
                <w:color w:val="000000"/>
              </w:rPr>
              <w:t xml:space="preserve"> la liquidación de los impuestos con base en la información suministrada y revisa dicha liquidación en forma aleatoria.</w:t>
            </w:r>
          </w:p>
          <w:p w:rsidR="00C95108" w:rsidRPr="00523484" w:rsidRDefault="00C95108" w:rsidP="00264CDE">
            <w:pPr>
              <w:pStyle w:val="Prrafodelista"/>
              <w:ind w:left="360"/>
              <w:jc w:val="both"/>
              <w:rPr>
                <w:rFonts w:ascii="Arial" w:hAnsi="Arial" w:cs="Arial"/>
                <w:lang w:val="es-CO"/>
              </w:rPr>
            </w:pPr>
          </w:p>
        </w:tc>
        <w:tc>
          <w:tcPr>
            <w:tcW w:w="2665" w:type="dxa"/>
          </w:tcPr>
          <w:p w:rsidR="00C95108" w:rsidRPr="00523484" w:rsidRDefault="00C95108" w:rsidP="00974D60">
            <w:pPr>
              <w:tabs>
                <w:tab w:val="left" w:pos="6440"/>
              </w:tabs>
              <w:jc w:val="both"/>
              <w:rPr>
                <w:rFonts w:ascii="Arial" w:hAnsi="Arial" w:cs="Arial"/>
              </w:rPr>
            </w:pPr>
          </w:p>
          <w:p w:rsidR="00C95108" w:rsidRPr="00523484" w:rsidRDefault="00C95108" w:rsidP="00974D60">
            <w:pPr>
              <w:tabs>
                <w:tab w:val="left" w:pos="6440"/>
              </w:tabs>
              <w:jc w:val="center"/>
              <w:rPr>
                <w:rFonts w:ascii="Arial" w:hAnsi="Arial" w:cs="Arial"/>
              </w:rPr>
            </w:pPr>
            <w:r w:rsidRPr="00523484">
              <w:rPr>
                <w:rFonts w:ascii="Arial" w:hAnsi="Arial" w:cs="Arial"/>
              </w:rPr>
              <w:t>Liquidación sistematizada de los impuestos</w:t>
            </w:r>
          </w:p>
        </w:tc>
      </w:tr>
      <w:tr w:rsidR="00C95108" w:rsidRPr="00523484" w:rsidTr="00C95108">
        <w:tc>
          <w:tcPr>
            <w:tcW w:w="6521" w:type="dxa"/>
          </w:tcPr>
          <w:p w:rsidR="00C95108" w:rsidRPr="00523484" w:rsidRDefault="00C95108" w:rsidP="00B22D9B">
            <w:pPr>
              <w:rPr>
                <w:rFonts w:ascii="Arial" w:hAnsi="Arial" w:cs="Arial"/>
              </w:rPr>
            </w:pPr>
            <w:r w:rsidRPr="00523484">
              <w:rPr>
                <w:rFonts w:ascii="Arial" w:hAnsi="Arial" w:cs="Arial"/>
                <w:color w:val="000000"/>
              </w:rPr>
              <w:t xml:space="preserve">4) </w:t>
            </w:r>
            <w:r w:rsidR="00B9415A">
              <w:rPr>
                <w:rFonts w:ascii="Arial" w:hAnsi="Arial" w:cs="Arial"/>
                <w:b/>
                <w:bCs/>
                <w:color w:val="000000"/>
              </w:rPr>
              <w:t xml:space="preserve">PROFESIONAL UNIVERSITARIO DE IMPUESTOS, </w:t>
            </w:r>
            <w:r w:rsidRPr="00523484">
              <w:rPr>
                <w:rFonts w:ascii="Arial" w:hAnsi="Arial" w:cs="Arial"/>
                <w:color w:val="000000"/>
              </w:rPr>
              <w:t>emite las facturas de los impuestos predial y de industria y comercio</w:t>
            </w:r>
          </w:p>
        </w:tc>
        <w:tc>
          <w:tcPr>
            <w:tcW w:w="2665" w:type="dxa"/>
            <w:vAlign w:val="center"/>
          </w:tcPr>
          <w:p w:rsidR="00C95108" w:rsidRPr="00523484" w:rsidRDefault="00C95108" w:rsidP="00974D60">
            <w:pPr>
              <w:tabs>
                <w:tab w:val="left" w:pos="6440"/>
              </w:tabs>
              <w:jc w:val="center"/>
              <w:rPr>
                <w:rFonts w:ascii="Arial" w:hAnsi="Arial" w:cs="Arial"/>
              </w:rPr>
            </w:pPr>
            <w:r w:rsidRPr="00523484">
              <w:rPr>
                <w:rFonts w:ascii="Arial" w:hAnsi="Arial" w:cs="Arial"/>
              </w:rPr>
              <w:t>Facturas de impuestos predial y de industria y comercio impresas</w:t>
            </w:r>
          </w:p>
        </w:tc>
      </w:tr>
      <w:tr w:rsidR="00C95108" w:rsidRPr="00523484" w:rsidTr="00C95108">
        <w:tc>
          <w:tcPr>
            <w:tcW w:w="6521" w:type="dxa"/>
          </w:tcPr>
          <w:p w:rsidR="00C95108" w:rsidRPr="00523484" w:rsidRDefault="00C95108" w:rsidP="00B22D9B">
            <w:pPr>
              <w:rPr>
                <w:rFonts w:ascii="Arial" w:hAnsi="Arial" w:cs="Arial"/>
              </w:rPr>
            </w:pPr>
            <w:r w:rsidRPr="00523484">
              <w:rPr>
                <w:rFonts w:ascii="Arial" w:hAnsi="Arial" w:cs="Arial"/>
                <w:color w:val="000000"/>
              </w:rPr>
              <w:t xml:space="preserve">5) </w:t>
            </w:r>
            <w:r w:rsidRPr="00523484">
              <w:rPr>
                <w:rFonts w:ascii="Arial" w:hAnsi="Arial" w:cs="Arial"/>
                <w:b/>
                <w:bCs/>
                <w:color w:val="000000"/>
              </w:rPr>
              <w:t>AUXILIAR ADMINISTRATIVA ENCARGADA DE LOS IMPUESTOS</w:t>
            </w:r>
            <w:r w:rsidRPr="00523484">
              <w:rPr>
                <w:rFonts w:ascii="Arial" w:hAnsi="Arial" w:cs="Arial"/>
                <w:color w:val="000000"/>
              </w:rPr>
              <w:t>, entrega las facturas de los contribuyentes urbanos.</w:t>
            </w:r>
          </w:p>
        </w:tc>
        <w:tc>
          <w:tcPr>
            <w:tcW w:w="2665" w:type="dxa"/>
            <w:vAlign w:val="center"/>
          </w:tcPr>
          <w:p w:rsidR="00C95108" w:rsidRPr="00523484" w:rsidRDefault="00C95108" w:rsidP="00974D60">
            <w:pPr>
              <w:tabs>
                <w:tab w:val="left" w:pos="6440"/>
              </w:tabs>
              <w:jc w:val="center"/>
              <w:rPr>
                <w:rFonts w:ascii="Arial" w:hAnsi="Arial" w:cs="Arial"/>
              </w:rPr>
            </w:pPr>
            <w:r w:rsidRPr="00523484">
              <w:rPr>
                <w:rFonts w:ascii="Arial" w:hAnsi="Arial" w:cs="Arial"/>
              </w:rPr>
              <w:t>Empresa certificado ENVIA</w:t>
            </w:r>
          </w:p>
        </w:tc>
      </w:tr>
      <w:tr w:rsidR="00C95108" w:rsidRPr="00523484" w:rsidTr="00C95108">
        <w:tc>
          <w:tcPr>
            <w:tcW w:w="6521" w:type="dxa"/>
          </w:tcPr>
          <w:p w:rsidR="00C95108" w:rsidRPr="00523484" w:rsidRDefault="00C95108" w:rsidP="006A290C">
            <w:pPr>
              <w:rPr>
                <w:rFonts w:ascii="Arial" w:hAnsi="Arial" w:cs="Arial"/>
              </w:rPr>
            </w:pPr>
            <w:r w:rsidRPr="00523484">
              <w:rPr>
                <w:rFonts w:ascii="Arial" w:hAnsi="Arial" w:cs="Arial"/>
                <w:color w:val="000000"/>
              </w:rPr>
              <w:t xml:space="preserve">6) </w:t>
            </w:r>
            <w:r w:rsidRPr="00523484">
              <w:rPr>
                <w:rFonts w:ascii="Arial" w:hAnsi="Arial" w:cs="Arial"/>
                <w:b/>
                <w:bCs/>
                <w:color w:val="000000"/>
              </w:rPr>
              <w:t>AUXILIAR ADMINISTRATIVA ENCARGADA DE LOS IMPUESTOS</w:t>
            </w:r>
            <w:r w:rsidRPr="00523484">
              <w:rPr>
                <w:rFonts w:ascii="Arial" w:hAnsi="Arial" w:cs="Arial"/>
                <w:color w:val="000000"/>
              </w:rPr>
              <w:t>, entrega las facturas a los contribuyentes que se acercan a reclamarla, bien sea porque deben solicitarlas en la Oficina de Impuestos o porque aducen no haberla recibido en los lugares correspondientes.</w:t>
            </w:r>
          </w:p>
        </w:tc>
        <w:tc>
          <w:tcPr>
            <w:tcW w:w="2665" w:type="dxa"/>
          </w:tcPr>
          <w:p w:rsidR="00C95108" w:rsidRPr="00523484" w:rsidRDefault="00C95108" w:rsidP="00974D60">
            <w:pPr>
              <w:tabs>
                <w:tab w:val="left" w:pos="6440"/>
              </w:tabs>
              <w:jc w:val="both"/>
              <w:rPr>
                <w:rFonts w:ascii="Arial" w:hAnsi="Arial" w:cs="Arial"/>
              </w:rPr>
            </w:pPr>
          </w:p>
        </w:tc>
      </w:tr>
      <w:tr w:rsidR="00C95108" w:rsidRPr="00523484" w:rsidTr="00C95108">
        <w:tc>
          <w:tcPr>
            <w:tcW w:w="6521" w:type="dxa"/>
          </w:tcPr>
          <w:p w:rsidR="00C95108" w:rsidRPr="00523484" w:rsidRDefault="00C95108" w:rsidP="00B22D9B">
            <w:pPr>
              <w:rPr>
                <w:rFonts w:ascii="Arial" w:hAnsi="Arial" w:cs="Arial"/>
              </w:rPr>
            </w:pPr>
            <w:r w:rsidRPr="00523484">
              <w:rPr>
                <w:rFonts w:ascii="Arial" w:hAnsi="Arial" w:cs="Arial"/>
                <w:color w:val="000000"/>
              </w:rPr>
              <w:t xml:space="preserve">7) </w:t>
            </w:r>
            <w:r w:rsidRPr="00523484">
              <w:rPr>
                <w:rFonts w:ascii="Arial" w:hAnsi="Arial" w:cs="Arial"/>
                <w:b/>
                <w:bCs/>
                <w:color w:val="000000"/>
              </w:rPr>
              <w:t>AUXILIAR ADMINISTRATIVA ENCARGADA DE LOS IMPUESTOS,</w:t>
            </w:r>
            <w:r w:rsidRPr="00523484">
              <w:rPr>
                <w:rFonts w:ascii="Arial" w:hAnsi="Arial" w:cs="Arial"/>
                <w:color w:val="000000"/>
              </w:rPr>
              <w:t xml:space="preserve"> entrega las facturas en convenio de pago a los contribuyentes que han accedido a firmar convenios de pago con el Municipio</w:t>
            </w:r>
          </w:p>
        </w:tc>
        <w:tc>
          <w:tcPr>
            <w:tcW w:w="2665" w:type="dxa"/>
          </w:tcPr>
          <w:p w:rsidR="00C95108" w:rsidRPr="00523484" w:rsidRDefault="00C95108" w:rsidP="00974D60">
            <w:pPr>
              <w:tabs>
                <w:tab w:val="left" w:pos="6440"/>
              </w:tabs>
              <w:jc w:val="both"/>
              <w:rPr>
                <w:rFonts w:ascii="Arial" w:hAnsi="Arial" w:cs="Arial"/>
              </w:rPr>
            </w:pPr>
          </w:p>
        </w:tc>
      </w:tr>
      <w:tr w:rsidR="00C95108" w:rsidRPr="00523484" w:rsidTr="00C95108">
        <w:tc>
          <w:tcPr>
            <w:tcW w:w="6521" w:type="dxa"/>
          </w:tcPr>
          <w:p w:rsidR="00C95108" w:rsidRPr="00523484" w:rsidRDefault="00C95108" w:rsidP="00B22D9B">
            <w:pPr>
              <w:jc w:val="both"/>
              <w:rPr>
                <w:rFonts w:ascii="Arial" w:hAnsi="Arial" w:cs="Arial"/>
              </w:rPr>
            </w:pPr>
            <w:r w:rsidRPr="00523484">
              <w:rPr>
                <w:rFonts w:ascii="Arial" w:hAnsi="Arial" w:cs="Arial"/>
                <w:color w:val="000000"/>
              </w:rPr>
              <w:t xml:space="preserve">8) </w:t>
            </w:r>
            <w:r w:rsidRPr="00523484">
              <w:rPr>
                <w:rFonts w:ascii="Arial" w:hAnsi="Arial" w:cs="Arial"/>
                <w:b/>
                <w:bCs/>
                <w:color w:val="000000"/>
              </w:rPr>
              <w:t>AUXILIAR ADMINISTRATIVA ENCARGADA DE LOS IMPUESTOS</w:t>
            </w:r>
            <w:r w:rsidRPr="00523484">
              <w:rPr>
                <w:rFonts w:ascii="Arial" w:hAnsi="Arial" w:cs="Arial"/>
                <w:color w:val="000000"/>
              </w:rPr>
              <w:t>, Archiva los documentos y registros acorde al procedimiento Elaboración y control de la información documentada</w:t>
            </w:r>
          </w:p>
        </w:tc>
        <w:tc>
          <w:tcPr>
            <w:tcW w:w="2665" w:type="dxa"/>
            <w:vAlign w:val="center"/>
          </w:tcPr>
          <w:p w:rsidR="00C95108" w:rsidRPr="00523484" w:rsidRDefault="00C95108" w:rsidP="00974D60">
            <w:pPr>
              <w:tabs>
                <w:tab w:val="left" w:pos="6440"/>
              </w:tabs>
              <w:jc w:val="center"/>
              <w:rPr>
                <w:rFonts w:ascii="Arial" w:hAnsi="Arial" w:cs="Arial"/>
              </w:rPr>
            </w:pPr>
            <w:r w:rsidRPr="00523484">
              <w:rPr>
                <w:rFonts w:ascii="Arial" w:hAnsi="Arial" w:cs="Arial"/>
              </w:rPr>
              <w:t>Documentos y soportes de industria y comercio</w:t>
            </w:r>
          </w:p>
        </w:tc>
      </w:tr>
    </w:tbl>
    <w:p w:rsidR="00B22D9B" w:rsidRPr="00523484" w:rsidRDefault="00B22D9B" w:rsidP="00B22D9B">
      <w:pPr>
        <w:ind w:left="360"/>
        <w:rPr>
          <w:rFonts w:ascii="Arial" w:hAnsi="Arial" w:cs="Arial"/>
          <w:b/>
          <w:sz w:val="22"/>
          <w:szCs w:val="22"/>
        </w:rPr>
      </w:pPr>
    </w:p>
    <w:p w:rsidR="00B60C4E" w:rsidRPr="002D4BB1" w:rsidRDefault="002D4BB1" w:rsidP="002D4BB1">
      <w:pPr>
        <w:tabs>
          <w:tab w:val="left" w:pos="426"/>
        </w:tabs>
        <w:ind w:left="142" w:right="-92"/>
        <w:jc w:val="both"/>
        <w:rPr>
          <w:rFonts w:ascii="Arial" w:hAnsi="Arial" w:cs="Arial"/>
          <w:b/>
        </w:rPr>
      </w:pPr>
      <w:r w:rsidRPr="00431AAB">
        <w:rPr>
          <w:rFonts w:ascii="Arial" w:hAnsi="Arial" w:cs="Arial"/>
          <w:b/>
        </w:rPr>
        <w:t>Notas de cambio</w:t>
      </w:r>
      <w:r>
        <w:rPr>
          <w:rFonts w:ascii="Arial" w:hAnsi="Arial" w:cs="Arial"/>
          <w:b/>
        </w:rPr>
        <w:t xml:space="preserve">  </w:t>
      </w:r>
    </w:p>
    <w:p w:rsidR="002D4BB1" w:rsidRPr="00523484" w:rsidRDefault="002D4BB1" w:rsidP="00B22D9B">
      <w:pPr>
        <w:pStyle w:val="Prrafodelista"/>
        <w:ind w:left="360"/>
        <w:rPr>
          <w:rFonts w:ascii="Arial" w:hAnsi="Arial" w:cs="Arial"/>
          <w:sz w:val="22"/>
          <w:szCs w:val="22"/>
        </w:rPr>
      </w:pPr>
    </w:p>
    <w:tbl>
      <w:tblPr>
        <w:tblW w:w="0" w:type="auto"/>
        <w:tblInd w:w="-176" w:type="dxa"/>
        <w:tblCellMar>
          <w:top w:w="15" w:type="dxa"/>
          <w:left w:w="15" w:type="dxa"/>
          <w:bottom w:w="15" w:type="dxa"/>
          <w:right w:w="15" w:type="dxa"/>
        </w:tblCellMar>
        <w:tblLook w:val="04A0"/>
      </w:tblPr>
      <w:tblGrid>
        <w:gridCol w:w="771"/>
        <w:gridCol w:w="1090"/>
        <w:gridCol w:w="2857"/>
        <w:gridCol w:w="3433"/>
        <w:gridCol w:w="1079"/>
      </w:tblGrid>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proofErr w:type="spellStart"/>
            <w:r w:rsidRPr="00523484">
              <w:rPr>
                <w:rFonts w:ascii="Arial" w:hAnsi="Arial" w:cs="Arial"/>
                <w:b/>
                <w:bCs/>
                <w:color w:val="000000"/>
                <w:sz w:val="22"/>
                <w:szCs w:val="22"/>
              </w:rPr>
              <w:t>Nro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b/>
                <w:bCs/>
                <w:color w:val="000000"/>
                <w:sz w:val="22"/>
                <w:szCs w:val="22"/>
              </w:rPr>
              <w:t>Versión Inicial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b/>
                <w:bCs/>
                <w:color w:val="000000"/>
                <w:sz w:val="22"/>
                <w:szCs w:val="22"/>
              </w:rPr>
              <w:t>Naturaleza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b/>
                <w:bCs/>
                <w:color w:val="000000"/>
                <w:sz w:val="22"/>
                <w:szCs w:val="22"/>
              </w:rPr>
              <w:t>Identificación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b/>
                <w:bCs/>
                <w:color w:val="000000"/>
                <w:sz w:val="22"/>
                <w:szCs w:val="22"/>
              </w:rPr>
              <w:t>Versión Final</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Objetivo del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Replanteamiento del 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ind w:right="26"/>
              <w:jc w:val="center"/>
              <w:rPr>
                <w:rFonts w:ascii="Arial" w:hAnsi="Arial" w:cs="Arial"/>
              </w:rPr>
            </w:pPr>
            <w:r w:rsidRPr="00523484">
              <w:rPr>
                <w:rFonts w:ascii="Arial" w:hAnsi="Arial" w:cs="Arial"/>
                <w:color w:val="000000"/>
                <w:sz w:val="22"/>
                <w:szCs w:val="22"/>
              </w:rPr>
              <w:t>01</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Formato adjunto no correspondiente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Inclusión del formato correcto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01</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Adición de nuevo formato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Inclusión del formato Entrega de Facturas en Convenio de Pago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01</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Modificación al formato F-SH-003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Cambio de nombre y modificación de columnas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02</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Modificación al Formato F-SH-004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Cambio de nombre y modificación de columnas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02</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Descripción de actividad y registro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Adición de actividad y registro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03</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Ajuste a actividades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Modificación a las actividades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03</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Inclusión de formato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Adición del formato Registro de Entrega de Facturas en Convenio de Pago.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03</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Se excluyen formatos de registros y la actividad de registro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Se excluye del control de registros y de los anexos, los formatos: Registro de entrega de facturas solicitadas en la oficina y el registro de distribución de facturas en la zona urbana.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04</w:t>
            </w:r>
          </w:p>
        </w:tc>
      </w:tr>
      <w:tr w:rsidR="00B60C4E" w:rsidRPr="00523484" w:rsidTr="002D4BB1">
        <w:trPr>
          <w:trHeight w:val="1073"/>
        </w:trPr>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center"/>
              <w:rPr>
                <w:rFonts w:ascii="Arial" w:hAnsi="Arial" w:cs="Arial"/>
              </w:rPr>
            </w:pPr>
            <w:r w:rsidRPr="00523484">
              <w:rPr>
                <w:rFonts w:ascii="Arial" w:hAnsi="Arial" w:cs="Arial"/>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center"/>
              <w:rPr>
                <w:rFonts w:ascii="Arial" w:hAnsi="Arial" w:cs="Arial"/>
              </w:rPr>
            </w:pPr>
            <w:r w:rsidRPr="00523484">
              <w:rPr>
                <w:rFonts w:ascii="Arial" w:hAnsi="Arial" w:cs="Arial"/>
                <w:color w:val="000000"/>
                <w:sz w:val="22"/>
                <w:szCs w:val="22"/>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both"/>
              <w:rPr>
                <w:rFonts w:ascii="Arial" w:hAnsi="Arial" w:cs="Arial"/>
              </w:rPr>
            </w:pPr>
            <w:r w:rsidRPr="00523484">
              <w:rPr>
                <w:rFonts w:ascii="Arial" w:hAnsi="Arial" w:cs="Arial"/>
                <w:color w:val="000000"/>
                <w:sz w:val="22"/>
                <w:szCs w:val="22"/>
              </w:rPr>
              <w:t>Se elimina del procedimiento Producto no conforme y Propiedad del cliente; ya que no aplica.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both"/>
              <w:rPr>
                <w:rFonts w:ascii="Arial" w:hAnsi="Arial" w:cs="Arial"/>
              </w:rPr>
            </w:pPr>
            <w:r w:rsidRPr="00523484">
              <w:rPr>
                <w:rFonts w:ascii="Arial" w:hAnsi="Arial" w:cs="Arial"/>
                <w:color w:val="000000"/>
                <w:sz w:val="22"/>
                <w:szCs w:val="22"/>
              </w:rPr>
              <w:t>Se suprime de las acciones: Documentos de Referencia, </w:t>
            </w:r>
          </w:p>
          <w:p w:rsidR="00B60C4E" w:rsidRPr="00523484" w:rsidRDefault="00B60C4E">
            <w:pPr>
              <w:pStyle w:val="NormalWeb"/>
              <w:spacing w:before="0" w:beforeAutospacing="0" w:after="0" w:afterAutospacing="0"/>
              <w:jc w:val="both"/>
              <w:rPr>
                <w:rFonts w:ascii="Arial" w:hAnsi="Arial" w:cs="Arial"/>
              </w:rPr>
            </w:pPr>
            <w:r w:rsidRPr="00523484">
              <w:rPr>
                <w:rFonts w:ascii="Arial" w:hAnsi="Arial" w:cs="Arial"/>
                <w:color w:val="000000"/>
                <w:sz w:val="22"/>
                <w:szCs w:val="22"/>
              </w:rPr>
              <w:t>Control de los Registros</w:t>
            </w:r>
          </w:p>
          <w:p w:rsidR="00B60C4E" w:rsidRPr="00523484" w:rsidRDefault="00B60C4E">
            <w:pPr>
              <w:pStyle w:val="NormalWeb"/>
              <w:spacing w:before="0" w:beforeAutospacing="0" w:after="0" w:afterAutospacing="0"/>
              <w:jc w:val="both"/>
              <w:rPr>
                <w:rFonts w:ascii="Arial" w:hAnsi="Arial" w:cs="Arial"/>
              </w:rPr>
            </w:pPr>
            <w:r w:rsidRPr="00523484">
              <w:rPr>
                <w:rFonts w:ascii="Arial" w:hAnsi="Arial" w:cs="Arial"/>
                <w:color w:val="000000"/>
                <w:sz w:val="22"/>
                <w:szCs w:val="22"/>
              </w:rPr>
              <w:t>Actividad y Cómo se hace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center"/>
              <w:rPr>
                <w:rFonts w:ascii="Arial" w:hAnsi="Arial" w:cs="Arial"/>
              </w:rPr>
            </w:pPr>
            <w:r w:rsidRPr="00523484">
              <w:rPr>
                <w:rFonts w:ascii="Arial" w:hAnsi="Arial" w:cs="Arial"/>
                <w:color w:val="000000"/>
                <w:sz w:val="22"/>
                <w:szCs w:val="22"/>
              </w:rPr>
              <w:t>05</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rPr>
                <w:rFonts w:ascii="Arial" w:hAnsi="Arial" w:cs="Arial"/>
              </w:rPr>
            </w:pPr>
          </w:p>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Se modifican los lugares de almacenamiento de los registros, se elimina un documento de referencia. Se modifica registros.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rPr>
                <w:rFonts w:ascii="Arial" w:hAnsi="Arial" w:cs="Arial"/>
              </w:rPr>
            </w:pPr>
            <w:r w:rsidRPr="00523484">
              <w:rPr>
                <w:rFonts w:ascii="Arial" w:hAnsi="Arial" w:cs="Arial"/>
                <w:color w:val="000000"/>
                <w:sz w:val="22"/>
                <w:szCs w:val="22"/>
              </w:rPr>
              <w:t>Digital</w:t>
            </w:r>
          </w:p>
          <w:p w:rsidR="00B60C4E" w:rsidRPr="00523484" w:rsidRDefault="00B60C4E">
            <w:pPr>
              <w:pStyle w:val="NormalWeb"/>
              <w:spacing w:before="0" w:beforeAutospacing="0" w:after="0" w:afterAutospacing="0"/>
              <w:rPr>
                <w:rFonts w:ascii="Arial" w:hAnsi="Arial" w:cs="Arial"/>
              </w:rPr>
            </w:pPr>
            <w:r w:rsidRPr="00523484">
              <w:rPr>
                <w:rFonts w:ascii="Arial" w:hAnsi="Arial" w:cs="Arial"/>
                <w:color w:val="000000"/>
                <w:sz w:val="22"/>
                <w:szCs w:val="22"/>
              </w:rPr>
              <w:t>El nuevo registro tributario no lo exige</w:t>
            </w:r>
          </w:p>
          <w:p w:rsidR="00B60C4E" w:rsidRPr="00523484" w:rsidRDefault="00B60C4E">
            <w:pPr>
              <w:pStyle w:val="NormalWeb"/>
              <w:spacing w:before="0" w:beforeAutospacing="0" w:after="0" w:afterAutospacing="0" w:line="0" w:lineRule="atLeast"/>
              <w:rPr>
                <w:rFonts w:ascii="Arial" w:hAnsi="Arial" w:cs="Arial"/>
              </w:rPr>
            </w:pPr>
            <w:r w:rsidRPr="00523484">
              <w:rPr>
                <w:rFonts w:ascii="Arial" w:hAnsi="Arial" w:cs="Arial"/>
                <w:color w:val="000000"/>
                <w:sz w:val="22"/>
                <w:szCs w:val="22"/>
              </w:rPr>
              <w:t>Registros 2-6-7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06</w:t>
            </w:r>
          </w:p>
        </w:tc>
      </w:tr>
      <w:tr w:rsidR="00B60C4E" w:rsidRPr="00523484" w:rsidTr="002D4BB1">
        <w:tc>
          <w:tcPr>
            <w:tcW w:w="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center"/>
              <w:rPr>
                <w:rFonts w:ascii="Arial" w:hAnsi="Arial" w:cs="Arial"/>
              </w:rPr>
            </w:pPr>
            <w:r w:rsidRPr="00523484">
              <w:rPr>
                <w:rFonts w:ascii="Arial" w:hAnsi="Arial" w:cs="Arial"/>
                <w:color w:val="000000"/>
                <w:sz w:val="22"/>
                <w:szCs w:val="22"/>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jc w:val="both"/>
              <w:rPr>
                <w:rFonts w:ascii="Arial" w:hAnsi="Arial" w:cs="Arial"/>
              </w:rPr>
            </w:pPr>
            <w:r w:rsidRPr="00523484">
              <w:rPr>
                <w:rFonts w:ascii="Arial" w:hAnsi="Arial" w:cs="Arial"/>
                <w:color w:val="000000"/>
                <w:sz w:val="22"/>
                <w:szCs w:val="22"/>
              </w:rPr>
              <w:t>Revisión y ajuste del procedimiento cambio de logo y codificación.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line="0" w:lineRule="atLeast"/>
              <w:rPr>
                <w:rFonts w:ascii="Arial" w:hAnsi="Arial" w:cs="Arial"/>
              </w:rPr>
            </w:pPr>
            <w:r w:rsidRPr="00523484">
              <w:rPr>
                <w:rFonts w:ascii="Arial" w:hAnsi="Arial" w:cs="Arial"/>
                <w:color w:val="000000"/>
                <w:sz w:val="22"/>
                <w:szCs w:val="22"/>
              </w:rPr>
              <w:t>Se crean los literales 4, 5, 6 y se ajusta el literal 7 las actividades y cómo hace.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C4E" w:rsidRPr="00523484" w:rsidRDefault="00B60C4E">
            <w:pPr>
              <w:pStyle w:val="NormalWeb"/>
              <w:spacing w:before="0" w:beforeAutospacing="0" w:after="0" w:afterAutospacing="0"/>
              <w:jc w:val="center"/>
              <w:rPr>
                <w:rFonts w:ascii="Arial" w:hAnsi="Arial" w:cs="Arial"/>
              </w:rPr>
            </w:pPr>
            <w:r w:rsidRPr="00523484">
              <w:rPr>
                <w:rFonts w:ascii="Arial" w:hAnsi="Arial" w:cs="Arial"/>
                <w:color w:val="000000"/>
                <w:sz w:val="22"/>
                <w:szCs w:val="22"/>
              </w:rPr>
              <w:t>07</w:t>
            </w:r>
          </w:p>
          <w:p w:rsidR="00B60C4E" w:rsidRPr="00523484" w:rsidRDefault="00B60C4E">
            <w:pPr>
              <w:spacing w:line="0" w:lineRule="atLeast"/>
              <w:rPr>
                <w:rFonts w:ascii="Arial" w:hAnsi="Arial" w:cs="Arial"/>
              </w:rPr>
            </w:pPr>
          </w:p>
        </w:tc>
      </w:tr>
    </w:tbl>
    <w:p w:rsidR="00F0740F" w:rsidRPr="00523484" w:rsidRDefault="00F0740F" w:rsidP="00BD7CCC">
      <w:pPr>
        <w:rPr>
          <w:rFonts w:ascii="Arial" w:hAnsi="Arial" w:cs="Arial"/>
          <w:sz w:val="22"/>
          <w:szCs w:val="22"/>
        </w:rPr>
      </w:pPr>
    </w:p>
    <w:sectPr w:rsidR="00F0740F" w:rsidRPr="00523484"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81" w:rsidRPr="00E363F7" w:rsidRDefault="000C3281" w:rsidP="00E363F7">
      <w:r>
        <w:separator/>
      </w:r>
    </w:p>
  </w:endnote>
  <w:endnote w:type="continuationSeparator" w:id="0">
    <w:p w:rsidR="000C3281" w:rsidRPr="00E363F7" w:rsidRDefault="000C3281"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81" w:rsidRPr="00E363F7" w:rsidRDefault="000C3281" w:rsidP="00E363F7">
      <w:r>
        <w:separator/>
      </w:r>
    </w:p>
  </w:footnote>
  <w:footnote w:type="continuationSeparator" w:id="0">
    <w:p w:rsidR="000C3281" w:rsidRPr="00E363F7" w:rsidRDefault="000C3281"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43" w:rsidRDefault="00161143">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161143" w:rsidRPr="009E7573" w:rsidTr="00267101">
      <w:trPr>
        <w:cantSplit/>
        <w:trHeight w:val="510"/>
        <w:jc w:val="center"/>
      </w:trPr>
      <w:tc>
        <w:tcPr>
          <w:tcW w:w="1925" w:type="dxa"/>
          <w:vMerge w:val="restart"/>
        </w:tcPr>
        <w:p w:rsidR="00161143" w:rsidRPr="009E7573" w:rsidRDefault="00FE2F9C"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128270</wp:posOffset>
                </wp:positionH>
                <wp:positionV relativeFrom="paragraph">
                  <wp:posOffset>55245</wp:posOffset>
                </wp:positionV>
                <wp:extent cx="871849" cy="790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1849" cy="790575"/>
                        </a:xfrm>
                        <a:prstGeom prst="rect">
                          <a:avLst/>
                        </a:prstGeom>
                        <a:noFill/>
                        <a:ln>
                          <a:noFill/>
                        </a:ln>
                      </pic:spPr>
                    </pic:pic>
                  </a:graphicData>
                </a:graphic>
              </wp:anchor>
            </w:drawing>
          </w:r>
        </w:p>
      </w:tc>
      <w:tc>
        <w:tcPr>
          <w:tcW w:w="4268" w:type="dxa"/>
          <w:vMerge w:val="restart"/>
          <w:vAlign w:val="center"/>
        </w:tcPr>
        <w:p w:rsidR="00161143" w:rsidRDefault="00B9415A" w:rsidP="00832060">
          <w:pPr>
            <w:jc w:val="center"/>
            <w:rPr>
              <w:rFonts w:ascii="Arial" w:hAnsi="Arial" w:cs="Arial"/>
              <w:b/>
            </w:rPr>
          </w:pPr>
          <w:r>
            <w:rPr>
              <w:rFonts w:ascii="Arial" w:hAnsi="Arial" w:cs="Arial"/>
              <w:b/>
              <w:sz w:val="22"/>
              <w:szCs w:val="22"/>
            </w:rPr>
            <w:t>ÁREA</w:t>
          </w:r>
          <w:r w:rsidR="00FE2F9C" w:rsidRPr="00FE2F9C">
            <w:rPr>
              <w:rFonts w:ascii="Arial" w:hAnsi="Arial" w:cs="Arial"/>
              <w:b/>
              <w:sz w:val="22"/>
              <w:szCs w:val="22"/>
            </w:rPr>
            <w:t xml:space="preserve"> DE IMPUESTO</w:t>
          </w:r>
          <w:r>
            <w:rPr>
              <w:rFonts w:ascii="Arial" w:hAnsi="Arial" w:cs="Arial"/>
              <w:b/>
              <w:sz w:val="22"/>
              <w:szCs w:val="22"/>
            </w:rPr>
            <w:t>S: FACTURACIÓN LIQUIDACIÓN Y REVISIÓN</w:t>
          </w:r>
        </w:p>
        <w:p w:rsidR="00B9415A" w:rsidRPr="00926107" w:rsidRDefault="00B9415A" w:rsidP="00B9415A">
          <w:pPr>
            <w:rPr>
              <w:rFonts w:ascii="Arial" w:hAnsi="Arial" w:cs="Arial"/>
              <w:b/>
            </w:rPr>
          </w:pPr>
        </w:p>
      </w:tc>
      <w:tc>
        <w:tcPr>
          <w:tcW w:w="2422" w:type="dxa"/>
          <w:vAlign w:val="center"/>
        </w:tcPr>
        <w:p w:rsidR="00161143" w:rsidRPr="009E7573" w:rsidRDefault="00161143" w:rsidP="00962740">
          <w:pPr>
            <w:rPr>
              <w:rFonts w:ascii="Arial" w:hAnsi="Arial" w:cs="Arial"/>
              <w:b/>
              <w:bCs/>
            </w:rPr>
          </w:pPr>
          <w:r w:rsidRPr="009E7573">
            <w:rPr>
              <w:rFonts w:ascii="Arial" w:hAnsi="Arial" w:cs="Arial"/>
              <w:b/>
              <w:bCs/>
              <w:sz w:val="22"/>
              <w:szCs w:val="22"/>
            </w:rPr>
            <w:t xml:space="preserve">Código: </w:t>
          </w:r>
          <w:r w:rsidR="00AE52A3" w:rsidRPr="00AE52A3">
            <w:rPr>
              <w:rFonts w:ascii="Arial" w:hAnsi="Arial" w:cs="Arial"/>
              <w:b/>
              <w:bCs/>
              <w:sz w:val="22"/>
              <w:szCs w:val="22"/>
            </w:rPr>
            <w:t>A-GF-P-004</w:t>
          </w:r>
        </w:p>
      </w:tc>
      <w:tc>
        <w:tcPr>
          <w:tcW w:w="1327" w:type="dxa"/>
          <w:vMerge w:val="restart"/>
        </w:tcPr>
        <w:p w:rsidR="00161143" w:rsidRPr="009E7573" w:rsidRDefault="00161143"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161143" w:rsidRPr="009E7573" w:rsidTr="00267101">
      <w:trPr>
        <w:cantSplit/>
        <w:trHeight w:val="510"/>
        <w:jc w:val="center"/>
      </w:trPr>
      <w:tc>
        <w:tcPr>
          <w:tcW w:w="1925" w:type="dxa"/>
          <w:vMerge/>
        </w:tcPr>
        <w:p w:rsidR="00161143" w:rsidRPr="009E7573" w:rsidRDefault="00161143" w:rsidP="00F9239C">
          <w:pPr>
            <w:rPr>
              <w:rFonts w:ascii="Arial" w:hAnsi="Arial" w:cs="Arial"/>
              <w:b/>
              <w:bCs/>
            </w:rPr>
          </w:pPr>
        </w:p>
      </w:tc>
      <w:tc>
        <w:tcPr>
          <w:tcW w:w="4268" w:type="dxa"/>
          <w:vMerge/>
          <w:vAlign w:val="center"/>
        </w:tcPr>
        <w:p w:rsidR="00161143" w:rsidRPr="009E7573" w:rsidRDefault="00161143" w:rsidP="00F9239C">
          <w:pPr>
            <w:rPr>
              <w:rFonts w:ascii="Arial" w:hAnsi="Arial" w:cs="Arial"/>
              <w:b/>
              <w:bCs/>
            </w:rPr>
          </w:pPr>
        </w:p>
      </w:tc>
      <w:tc>
        <w:tcPr>
          <w:tcW w:w="2422" w:type="dxa"/>
          <w:vAlign w:val="center"/>
        </w:tcPr>
        <w:p w:rsidR="00161143" w:rsidRPr="009E7573" w:rsidRDefault="00161143" w:rsidP="00962740">
          <w:pPr>
            <w:rPr>
              <w:rFonts w:ascii="Arial" w:hAnsi="Arial" w:cs="Arial"/>
              <w:b/>
              <w:bCs/>
            </w:rPr>
          </w:pPr>
          <w:r>
            <w:rPr>
              <w:rFonts w:ascii="Arial" w:hAnsi="Arial" w:cs="Arial"/>
              <w:b/>
              <w:bCs/>
              <w:sz w:val="22"/>
              <w:szCs w:val="22"/>
            </w:rPr>
            <w:t xml:space="preserve">Versión: </w:t>
          </w:r>
          <w:r w:rsidR="00801835">
            <w:rPr>
              <w:rFonts w:ascii="Arial" w:hAnsi="Arial" w:cs="Arial"/>
              <w:b/>
              <w:bCs/>
              <w:sz w:val="22"/>
              <w:szCs w:val="22"/>
            </w:rPr>
            <w:t>02</w:t>
          </w:r>
        </w:p>
      </w:tc>
      <w:tc>
        <w:tcPr>
          <w:tcW w:w="1327" w:type="dxa"/>
          <w:vMerge/>
        </w:tcPr>
        <w:p w:rsidR="00161143" w:rsidRPr="009E7573" w:rsidRDefault="00161143" w:rsidP="00F9239C">
          <w:pPr>
            <w:rPr>
              <w:rFonts w:ascii="Arial" w:hAnsi="Arial" w:cs="Arial"/>
              <w:b/>
              <w:bCs/>
            </w:rPr>
          </w:pPr>
        </w:p>
      </w:tc>
    </w:tr>
    <w:tr w:rsidR="00161143" w:rsidRPr="009E7573" w:rsidTr="00267101">
      <w:trPr>
        <w:cantSplit/>
        <w:trHeight w:val="398"/>
        <w:jc w:val="center"/>
      </w:trPr>
      <w:tc>
        <w:tcPr>
          <w:tcW w:w="1925" w:type="dxa"/>
          <w:vMerge/>
        </w:tcPr>
        <w:p w:rsidR="00161143" w:rsidRPr="009E7573" w:rsidRDefault="00161143" w:rsidP="00F9239C">
          <w:pPr>
            <w:rPr>
              <w:rFonts w:ascii="Arial" w:hAnsi="Arial" w:cs="Arial"/>
              <w:b/>
              <w:bCs/>
            </w:rPr>
          </w:pPr>
        </w:p>
      </w:tc>
      <w:tc>
        <w:tcPr>
          <w:tcW w:w="4268" w:type="dxa"/>
          <w:vMerge/>
          <w:vAlign w:val="center"/>
        </w:tcPr>
        <w:p w:rsidR="00161143" w:rsidRPr="009E7573" w:rsidRDefault="00161143" w:rsidP="00F9239C">
          <w:pPr>
            <w:rPr>
              <w:rFonts w:ascii="Arial" w:hAnsi="Arial" w:cs="Arial"/>
              <w:b/>
              <w:bCs/>
            </w:rPr>
          </w:pPr>
        </w:p>
      </w:tc>
      <w:tc>
        <w:tcPr>
          <w:tcW w:w="2422" w:type="dxa"/>
          <w:vAlign w:val="center"/>
        </w:tcPr>
        <w:p w:rsidR="00161143" w:rsidRPr="009E7573" w:rsidRDefault="00161143" w:rsidP="00962740">
          <w:pPr>
            <w:rPr>
              <w:rFonts w:ascii="Arial" w:hAnsi="Arial" w:cs="Arial"/>
              <w:b/>
              <w:bCs/>
            </w:rPr>
          </w:pPr>
          <w:r w:rsidRPr="009E7573">
            <w:rPr>
              <w:rFonts w:ascii="Arial" w:hAnsi="Arial" w:cs="Arial"/>
              <w:b/>
              <w:bCs/>
              <w:sz w:val="22"/>
              <w:szCs w:val="22"/>
            </w:rPr>
            <w:t>Fecha:</w:t>
          </w:r>
          <w:r w:rsidR="00983851">
            <w:rPr>
              <w:rFonts w:ascii="Arial" w:hAnsi="Arial" w:cs="Arial"/>
              <w:b/>
              <w:bCs/>
              <w:sz w:val="22"/>
              <w:szCs w:val="22"/>
            </w:rPr>
            <w:t xml:space="preserve"> </w:t>
          </w:r>
          <w:r w:rsidR="00801835">
            <w:rPr>
              <w:rFonts w:ascii="Arial" w:hAnsi="Arial" w:cs="Arial"/>
              <w:b/>
              <w:bCs/>
              <w:sz w:val="22"/>
              <w:szCs w:val="22"/>
            </w:rPr>
            <w:t>05-05-2023</w:t>
          </w:r>
        </w:p>
      </w:tc>
      <w:tc>
        <w:tcPr>
          <w:tcW w:w="1327" w:type="dxa"/>
          <w:vMerge/>
        </w:tcPr>
        <w:p w:rsidR="00161143" w:rsidRPr="009E7573" w:rsidRDefault="00161143" w:rsidP="00F9239C">
          <w:pPr>
            <w:rPr>
              <w:rFonts w:ascii="Arial" w:hAnsi="Arial" w:cs="Arial"/>
              <w:b/>
              <w:bCs/>
            </w:rPr>
          </w:pPr>
        </w:p>
      </w:tc>
    </w:tr>
  </w:tbl>
  <w:p w:rsidR="00161143" w:rsidRDefault="00161143">
    <w:pPr>
      <w:pStyle w:val="Encabezado"/>
    </w:pPr>
  </w:p>
  <w:p w:rsidR="00161143" w:rsidRDefault="001611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DC69D3"/>
    <w:multiLevelType w:val="hybridMultilevel"/>
    <w:tmpl w:val="3F22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A44CDE"/>
    <w:multiLevelType w:val="multilevel"/>
    <w:tmpl w:val="4EC2C22C"/>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42CB2B0E"/>
    <w:multiLevelType w:val="hybridMultilevel"/>
    <w:tmpl w:val="65CA7FDA"/>
    <w:lvl w:ilvl="0" w:tplc="3FC015F2">
      <w:start w:val="1"/>
      <w:numFmt w:val="decimal"/>
      <w:lvlText w:val="%1."/>
      <w:lvlJc w:val="left"/>
      <w:pPr>
        <w:ind w:left="720" w:hanging="360"/>
      </w:pPr>
      <w:rPr>
        <w:rFonts w:ascii="Arial"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2">
    <w:nsid w:val="57CF6FFE"/>
    <w:multiLevelType w:val="hybridMultilevel"/>
    <w:tmpl w:val="9D3A613A"/>
    <w:lvl w:ilvl="0" w:tplc="34D2E5BA">
      <w:start w:val="1"/>
      <w:numFmt w:val="decimal"/>
      <w:lvlText w:val="%1."/>
      <w:lvlJc w:val="left"/>
      <w:pPr>
        <w:ind w:left="720" w:hanging="360"/>
      </w:pPr>
      <w:rPr>
        <w:rFonts w:ascii="Arial"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82A1C07"/>
    <w:multiLevelType w:val="hybridMultilevel"/>
    <w:tmpl w:val="D97E7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AD0733A"/>
    <w:multiLevelType w:val="multilevel"/>
    <w:tmpl w:val="8FA8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A2A7016"/>
    <w:multiLevelType w:val="multilevel"/>
    <w:tmpl w:val="75B2D060"/>
    <w:lvl w:ilvl="0">
      <w:start w:val="1"/>
      <w:numFmt w:val="decimal"/>
      <w:lvlText w:val="%1."/>
      <w:lvlJc w:val="left"/>
      <w:pPr>
        <w:ind w:left="360" w:hanging="360"/>
      </w:pPr>
      <w:rPr>
        <w:rFonts w:ascii="Arial" w:eastAsia="Times New Roman" w:hAnsi="Arial" w:cs="Arial"/>
      </w:rPr>
    </w:lvl>
    <w:lvl w:ilvl="1">
      <w:start w:val="6"/>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4"/>
  </w:num>
  <w:num w:numId="3">
    <w:abstractNumId w:val="3"/>
  </w:num>
  <w:num w:numId="4">
    <w:abstractNumId w:val="2"/>
  </w:num>
  <w:num w:numId="5">
    <w:abstractNumId w:val="17"/>
  </w:num>
  <w:num w:numId="6">
    <w:abstractNumId w:val="0"/>
  </w:num>
  <w:num w:numId="7">
    <w:abstractNumId w:val="16"/>
  </w:num>
  <w:num w:numId="8">
    <w:abstractNumId w:val="1"/>
  </w:num>
  <w:num w:numId="9">
    <w:abstractNumId w:val="11"/>
  </w:num>
  <w:num w:numId="10">
    <w:abstractNumId w:val="5"/>
  </w:num>
  <w:num w:numId="11">
    <w:abstractNumId w:val="14"/>
  </w:num>
  <w:num w:numId="12">
    <w:abstractNumId w:val="8"/>
  </w:num>
  <w:num w:numId="13">
    <w:abstractNumId w:val="13"/>
  </w:num>
  <w:num w:numId="14">
    <w:abstractNumId w:val="9"/>
  </w:num>
  <w:num w:numId="15">
    <w:abstractNumId w:val="6"/>
  </w:num>
  <w:num w:numId="16">
    <w:abstractNumId w:val="12"/>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94AAD"/>
    <w:rsid w:val="00007D16"/>
    <w:rsid w:val="0001797B"/>
    <w:rsid w:val="00020E24"/>
    <w:rsid w:val="00025D13"/>
    <w:rsid w:val="000261BD"/>
    <w:rsid w:val="00027884"/>
    <w:rsid w:val="00032EF9"/>
    <w:rsid w:val="0004004A"/>
    <w:rsid w:val="00055065"/>
    <w:rsid w:val="00057F23"/>
    <w:rsid w:val="000667C8"/>
    <w:rsid w:val="00070D60"/>
    <w:rsid w:val="000873C0"/>
    <w:rsid w:val="00095A6E"/>
    <w:rsid w:val="000A5CFA"/>
    <w:rsid w:val="000B480F"/>
    <w:rsid w:val="000C21DE"/>
    <w:rsid w:val="000C3281"/>
    <w:rsid w:val="000F26CB"/>
    <w:rsid w:val="001019CB"/>
    <w:rsid w:val="00123F42"/>
    <w:rsid w:val="00126A2D"/>
    <w:rsid w:val="001279BA"/>
    <w:rsid w:val="00134746"/>
    <w:rsid w:val="00137F79"/>
    <w:rsid w:val="00144AC7"/>
    <w:rsid w:val="00161143"/>
    <w:rsid w:val="00161EE0"/>
    <w:rsid w:val="001741C8"/>
    <w:rsid w:val="001817B4"/>
    <w:rsid w:val="0019645F"/>
    <w:rsid w:val="001A428E"/>
    <w:rsid w:val="001C53BB"/>
    <w:rsid w:val="001C6C26"/>
    <w:rsid w:val="001D5D27"/>
    <w:rsid w:val="001D5FCA"/>
    <w:rsid w:val="001E2DD8"/>
    <w:rsid w:val="001E76F2"/>
    <w:rsid w:val="001F5630"/>
    <w:rsid w:val="00204E24"/>
    <w:rsid w:val="00206723"/>
    <w:rsid w:val="002101BE"/>
    <w:rsid w:val="0021070B"/>
    <w:rsid w:val="002205A7"/>
    <w:rsid w:val="00232448"/>
    <w:rsid w:val="00240EB1"/>
    <w:rsid w:val="002423E5"/>
    <w:rsid w:val="00252B78"/>
    <w:rsid w:val="00264CDE"/>
    <w:rsid w:val="00267101"/>
    <w:rsid w:val="002853A3"/>
    <w:rsid w:val="002B29E3"/>
    <w:rsid w:val="002C0DC2"/>
    <w:rsid w:val="002D4BB1"/>
    <w:rsid w:val="002E15ED"/>
    <w:rsid w:val="002E424B"/>
    <w:rsid w:val="002E5DF8"/>
    <w:rsid w:val="002F5AF2"/>
    <w:rsid w:val="00316B35"/>
    <w:rsid w:val="00316E37"/>
    <w:rsid w:val="00320038"/>
    <w:rsid w:val="0032287A"/>
    <w:rsid w:val="00324C50"/>
    <w:rsid w:val="0033536F"/>
    <w:rsid w:val="00346DA0"/>
    <w:rsid w:val="003867DC"/>
    <w:rsid w:val="00392591"/>
    <w:rsid w:val="0039285A"/>
    <w:rsid w:val="00394AAD"/>
    <w:rsid w:val="003A3B7A"/>
    <w:rsid w:val="003B04E0"/>
    <w:rsid w:val="003E250B"/>
    <w:rsid w:val="003E3267"/>
    <w:rsid w:val="00434DE0"/>
    <w:rsid w:val="00446A84"/>
    <w:rsid w:val="00451821"/>
    <w:rsid w:val="00454A16"/>
    <w:rsid w:val="00476967"/>
    <w:rsid w:val="00495C66"/>
    <w:rsid w:val="00497F78"/>
    <w:rsid w:val="004B1112"/>
    <w:rsid w:val="004C4A41"/>
    <w:rsid w:val="004D18D0"/>
    <w:rsid w:val="004D4B01"/>
    <w:rsid w:val="004D61E7"/>
    <w:rsid w:val="004E7CD2"/>
    <w:rsid w:val="004F285B"/>
    <w:rsid w:val="004F6D9A"/>
    <w:rsid w:val="00506D89"/>
    <w:rsid w:val="00523484"/>
    <w:rsid w:val="0053118A"/>
    <w:rsid w:val="00557982"/>
    <w:rsid w:val="00561A70"/>
    <w:rsid w:val="00572F35"/>
    <w:rsid w:val="00574C40"/>
    <w:rsid w:val="0058469F"/>
    <w:rsid w:val="005918D6"/>
    <w:rsid w:val="005A2BD3"/>
    <w:rsid w:val="005A6E03"/>
    <w:rsid w:val="005C2080"/>
    <w:rsid w:val="005C52E7"/>
    <w:rsid w:val="005E7E33"/>
    <w:rsid w:val="005F7018"/>
    <w:rsid w:val="0060119D"/>
    <w:rsid w:val="00606A75"/>
    <w:rsid w:val="00607E36"/>
    <w:rsid w:val="00636266"/>
    <w:rsid w:val="00661114"/>
    <w:rsid w:val="0067117F"/>
    <w:rsid w:val="00675C04"/>
    <w:rsid w:val="006802B8"/>
    <w:rsid w:val="00687503"/>
    <w:rsid w:val="00690ECC"/>
    <w:rsid w:val="0069429D"/>
    <w:rsid w:val="006A290C"/>
    <w:rsid w:val="006A7754"/>
    <w:rsid w:val="006B0E99"/>
    <w:rsid w:val="006B2C29"/>
    <w:rsid w:val="006C2B55"/>
    <w:rsid w:val="006C4AA7"/>
    <w:rsid w:val="006D342E"/>
    <w:rsid w:val="006D396E"/>
    <w:rsid w:val="007045F1"/>
    <w:rsid w:val="00724B57"/>
    <w:rsid w:val="00745BEB"/>
    <w:rsid w:val="0075331F"/>
    <w:rsid w:val="00766DE3"/>
    <w:rsid w:val="0077238C"/>
    <w:rsid w:val="00796E86"/>
    <w:rsid w:val="007A1E51"/>
    <w:rsid w:val="007A64C8"/>
    <w:rsid w:val="007D7488"/>
    <w:rsid w:val="007F445F"/>
    <w:rsid w:val="00801835"/>
    <w:rsid w:val="0082275C"/>
    <w:rsid w:val="00824BFD"/>
    <w:rsid w:val="00832060"/>
    <w:rsid w:val="0083670B"/>
    <w:rsid w:val="00843294"/>
    <w:rsid w:val="00846748"/>
    <w:rsid w:val="008604CE"/>
    <w:rsid w:val="008838E2"/>
    <w:rsid w:val="008958CB"/>
    <w:rsid w:val="008B158F"/>
    <w:rsid w:val="008C7ECA"/>
    <w:rsid w:val="008D1CA4"/>
    <w:rsid w:val="008E0F2A"/>
    <w:rsid w:val="008F00F8"/>
    <w:rsid w:val="009065F4"/>
    <w:rsid w:val="0092496C"/>
    <w:rsid w:val="00926107"/>
    <w:rsid w:val="0093688F"/>
    <w:rsid w:val="00943751"/>
    <w:rsid w:val="00945487"/>
    <w:rsid w:val="00961C3B"/>
    <w:rsid w:val="00962740"/>
    <w:rsid w:val="00967CF7"/>
    <w:rsid w:val="009718D5"/>
    <w:rsid w:val="00983851"/>
    <w:rsid w:val="009905FA"/>
    <w:rsid w:val="00997DC0"/>
    <w:rsid w:val="009A1CFD"/>
    <w:rsid w:val="009A6A29"/>
    <w:rsid w:val="009B38D1"/>
    <w:rsid w:val="009B5950"/>
    <w:rsid w:val="009C4677"/>
    <w:rsid w:val="009E7573"/>
    <w:rsid w:val="00A05059"/>
    <w:rsid w:val="00A07B99"/>
    <w:rsid w:val="00A22FC9"/>
    <w:rsid w:val="00A40112"/>
    <w:rsid w:val="00A427FA"/>
    <w:rsid w:val="00A4422D"/>
    <w:rsid w:val="00A73190"/>
    <w:rsid w:val="00A84BA8"/>
    <w:rsid w:val="00AB1C38"/>
    <w:rsid w:val="00AB37BA"/>
    <w:rsid w:val="00AB7615"/>
    <w:rsid w:val="00AB7EDE"/>
    <w:rsid w:val="00AC21EE"/>
    <w:rsid w:val="00AE52A3"/>
    <w:rsid w:val="00B06362"/>
    <w:rsid w:val="00B20C39"/>
    <w:rsid w:val="00B22D9B"/>
    <w:rsid w:val="00B36093"/>
    <w:rsid w:val="00B54529"/>
    <w:rsid w:val="00B60C4E"/>
    <w:rsid w:val="00B675BF"/>
    <w:rsid w:val="00B9415A"/>
    <w:rsid w:val="00BB2FD4"/>
    <w:rsid w:val="00BC5E0C"/>
    <w:rsid w:val="00BD1E98"/>
    <w:rsid w:val="00BD68A4"/>
    <w:rsid w:val="00BD771A"/>
    <w:rsid w:val="00BD7CCC"/>
    <w:rsid w:val="00BE27DD"/>
    <w:rsid w:val="00BE4CE2"/>
    <w:rsid w:val="00BE50D9"/>
    <w:rsid w:val="00C03E04"/>
    <w:rsid w:val="00C116AE"/>
    <w:rsid w:val="00C26D40"/>
    <w:rsid w:val="00C3522C"/>
    <w:rsid w:val="00C50CFC"/>
    <w:rsid w:val="00C51286"/>
    <w:rsid w:val="00C5173C"/>
    <w:rsid w:val="00C52254"/>
    <w:rsid w:val="00C7592E"/>
    <w:rsid w:val="00C76248"/>
    <w:rsid w:val="00C76807"/>
    <w:rsid w:val="00C95108"/>
    <w:rsid w:val="00D00C65"/>
    <w:rsid w:val="00D21AA3"/>
    <w:rsid w:val="00D34547"/>
    <w:rsid w:val="00D41EDA"/>
    <w:rsid w:val="00D90E8F"/>
    <w:rsid w:val="00DB3D12"/>
    <w:rsid w:val="00DC19F8"/>
    <w:rsid w:val="00DD3D7C"/>
    <w:rsid w:val="00DD7D01"/>
    <w:rsid w:val="00DE011F"/>
    <w:rsid w:val="00DE2CE9"/>
    <w:rsid w:val="00DE397F"/>
    <w:rsid w:val="00DE3F0F"/>
    <w:rsid w:val="00E010B1"/>
    <w:rsid w:val="00E060E3"/>
    <w:rsid w:val="00E2172D"/>
    <w:rsid w:val="00E363F7"/>
    <w:rsid w:val="00E41814"/>
    <w:rsid w:val="00E42AC8"/>
    <w:rsid w:val="00E45F50"/>
    <w:rsid w:val="00E66761"/>
    <w:rsid w:val="00E76D71"/>
    <w:rsid w:val="00E83D25"/>
    <w:rsid w:val="00EA2604"/>
    <w:rsid w:val="00EA5361"/>
    <w:rsid w:val="00EC2927"/>
    <w:rsid w:val="00EF4340"/>
    <w:rsid w:val="00EF7537"/>
    <w:rsid w:val="00F0740F"/>
    <w:rsid w:val="00F26299"/>
    <w:rsid w:val="00F43C22"/>
    <w:rsid w:val="00F43DBB"/>
    <w:rsid w:val="00F615DB"/>
    <w:rsid w:val="00F65584"/>
    <w:rsid w:val="00F9239C"/>
    <w:rsid w:val="00FB0136"/>
    <w:rsid w:val="00FB2CDC"/>
    <w:rsid w:val="00FE227A"/>
    <w:rsid w:val="00FE2F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FE227A"/>
    <w:pPr>
      <w:spacing w:after="120"/>
    </w:pPr>
  </w:style>
  <w:style w:type="character" w:customStyle="1" w:styleId="TextoindependienteCar">
    <w:name w:val="Texto independiente Car"/>
    <w:basedOn w:val="Fuentedeprrafopredeter"/>
    <w:link w:val="Textoindependiente"/>
    <w:uiPriority w:val="99"/>
    <w:semiHidden/>
    <w:rsid w:val="00FE227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21AA3"/>
    <w:pPr>
      <w:spacing w:after="120" w:line="480" w:lineRule="auto"/>
    </w:pPr>
  </w:style>
  <w:style w:type="character" w:customStyle="1" w:styleId="Textoindependiente2Car">
    <w:name w:val="Texto independiente 2 Car"/>
    <w:basedOn w:val="Fuentedeprrafopredeter"/>
    <w:link w:val="Textoindependiente2"/>
    <w:uiPriority w:val="99"/>
    <w:semiHidden/>
    <w:rsid w:val="00D21AA3"/>
    <w:rPr>
      <w:rFonts w:ascii="Times New Roman" w:eastAsia="Times New Roman" w:hAnsi="Times New Roman" w:cs="Times New Roman"/>
      <w:sz w:val="24"/>
      <w:szCs w:val="24"/>
      <w:lang w:val="es-ES" w:eastAsia="es-ES"/>
    </w:rPr>
  </w:style>
  <w:style w:type="paragraph" w:customStyle="1" w:styleId="Default">
    <w:name w:val="Default"/>
    <w:rsid w:val="00D21AA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NormalWeb">
    <w:name w:val="Normal (Web)"/>
    <w:basedOn w:val="Normal"/>
    <w:uiPriority w:val="99"/>
    <w:unhideWhenUsed/>
    <w:rsid w:val="004D18D0"/>
    <w:pPr>
      <w:spacing w:before="100" w:beforeAutospacing="1" w:after="100" w:afterAutospacing="1"/>
    </w:pPr>
    <w:rPr>
      <w:lang w:val="es-CO" w:eastAsia="es-CO"/>
    </w:rPr>
  </w:style>
</w:styles>
</file>

<file path=word/webSettings.xml><?xml version="1.0" encoding="utf-8"?>
<w:webSettings xmlns:r="http://schemas.openxmlformats.org/officeDocument/2006/relationships" xmlns:w="http://schemas.openxmlformats.org/wordprocessingml/2006/main">
  <w:divs>
    <w:div w:id="48380944">
      <w:bodyDiv w:val="1"/>
      <w:marLeft w:val="0"/>
      <w:marRight w:val="0"/>
      <w:marTop w:val="0"/>
      <w:marBottom w:val="0"/>
      <w:divBdr>
        <w:top w:val="none" w:sz="0" w:space="0" w:color="auto"/>
        <w:left w:val="none" w:sz="0" w:space="0" w:color="auto"/>
        <w:bottom w:val="none" w:sz="0" w:space="0" w:color="auto"/>
        <w:right w:val="none" w:sz="0" w:space="0" w:color="auto"/>
      </w:divBdr>
    </w:div>
    <w:div w:id="281693471">
      <w:bodyDiv w:val="1"/>
      <w:marLeft w:val="0"/>
      <w:marRight w:val="0"/>
      <w:marTop w:val="0"/>
      <w:marBottom w:val="0"/>
      <w:divBdr>
        <w:top w:val="none" w:sz="0" w:space="0" w:color="auto"/>
        <w:left w:val="none" w:sz="0" w:space="0" w:color="auto"/>
        <w:bottom w:val="none" w:sz="0" w:space="0" w:color="auto"/>
        <w:right w:val="none" w:sz="0" w:space="0" w:color="auto"/>
      </w:divBdr>
    </w:div>
    <w:div w:id="284308983">
      <w:bodyDiv w:val="1"/>
      <w:marLeft w:val="0"/>
      <w:marRight w:val="0"/>
      <w:marTop w:val="0"/>
      <w:marBottom w:val="0"/>
      <w:divBdr>
        <w:top w:val="none" w:sz="0" w:space="0" w:color="auto"/>
        <w:left w:val="none" w:sz="0" w:space="0" w:color="auto"/>
        <w:bottom w:val="none" w:sz="0" w:space="0" w:color="auto"/>
        <w:right w:val="none" w:sz="0" w:space="0" w:color="auto"/>
      </w:divBdr>
      <w:divsChild>
        <w:div w:id="37166166">
          <w:marLeft w:val="-108"/>
          <w:marRight w:val="0"/>
          <w:marTop w:val="0"/>
          <w:marBottom w:val="0"/>
          <w:divBdr>
            <w:top w:val="none" w:sz="0" w:space="0" w:color="auto"/>
            <w:left w:val="none" w:sz="0" w:space="0" w:color="auto"/>
            <w:bottom w:val="none" w:sz="0" w:space="0" w:color="auto"/>
            <w:right w:val="none" w:sz="0" w:space="0" w:color="auto"/>
          </w:divBdr>
        </w:div>
      </w:divsChild>
    </w:div>
    <w:div w:id="336537432">
      <w:bodyDiv w:val="1"/>
      <w:marLeft w:val="0"/>
      <w:marRight w:val="0"/>
      <w:marTop w:val="0"/>
      <w:marBottom w:val="0"/>
      <w:divBdr>
        <w:top w:val="none" w:sz="0" w:space="0" w:color="auto"/>
        <w:left w:val="none" w:sz="0" w:space="0" w:color="auto"/>
        <w:bottom w:val="none" w:sz="0" w:space="0" w:color="auto"/>
        <w:right w:val="none" w:sz="0" w:space="0" w:color="auto"/>
      </w:divBdr>
    </w:div>
    <w:div w:id="1099108626">
      <w:bodyDiv w:val="1"/>
      <w:marLeft w:val="0"/>
      <w:marRight w:val="0"/>
      <w:marTop w:val="0"/>
      <w:marBottom w:val="0"/>
      <w:divBdr>
        <w:top w:val="none" w:sz="0" w:space="0" w:color="auto"/>
        <w:left w:val="none" w:sz="0" w:space="0" w:color="auto"/>
        <w:bottom w:val="none" w:sz="0" w:space="0" w:color="auto"/>
        <w:right w:val="none" w:sz="0" w:space="0" w:color="auto"/>
      </w:divBdr>
    </w:div>
    <w:div w:id="15602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9F52-2238-41AD-8ADB-3B9C24E6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3</cp:revision>
  <cp:lastPrinted>2018-04-10T21:53:00Z</cp:lastPrinted>
  <dcterms:created xsi:type="dcterms:W3CDTF">2023-05-25T20:54:00Z</dcterms:created>
  <dcterms:modified xsi:type="dcterms:W3CDTF">2023-06-27T15:54:00Z</dcterms:modified>
</cp:coreProperties>
</file>