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841D4" w14:textId="77777777" w:rsidR="00FE227A" w:rsidRPr="00FB56B8" w:rsidRDefault="00745BEB" w:rsidP="00D21AA3">
      <w:pPr>
        <w:pStyle w:val="Prrafodelista"/>
        <w:widowControl w:val="0"/>
        <w:numPr>
          <w:ilvl w:val="0"/>
          <w:numId w:val="5"/>
        </w:numPr>
        <w:spacing w:after="120"/>
        <w:jc w:val="both"/>
        <w:rPr>
          <w:rFonts w:ascii="Arial" w:hAnsi="Arial" w:cs="Arial"/>
          <w:b/>
          <w:sz w:val="22"/>
          <w:szCs w:val="22"/>
        </w:rPr>
      </w:pPr>
      <w:r w:rsidRPr="00FB56B8">
        <w:rPr>
          <w:rFonts w:ascii="Arial" w:hAnsi="Arial" w:cs="Arial"/>
          <w:b/>
          <w:sz w:val="22"/>
          <w:szCs w:val="22"/>
        </w:rPr>
        <w:t>PROPOSITO</w:t>
      </w:r>
      <w:r w:rsidR="00FE227A" w:rsidRPr="00FB56B8">
        <w:rPr>
          <w:rFonts w:ascii="Arial" w:hAnsi="Arial" w:cs="Arial"/>
          <w:b/>
          <w:sz w:val="22"/>
          <w:szCs w:val="22"/>
        </w:rPr>
        <w:t xml:space="preserve">: </w:t>
      </w:r>
      <w:r w:rsidR="00EF2B66" w:rsidRPr="00FB56B8">
        <w:rPr>
          <w:rFonts w:ascii="Arial" w:hAnsi="Arial" w:cs="Arial"/>
          <w:color w:val="000000"/>
          <w:sz w:val="22"/>
          <w:szCs w:val="22"/>
        </w:rPr>
        <w:t>Proporcionar información presupuestal confiable y oportuna, a fin de mejorar la gestión de los recursos públicos, a través de una eficaz programación y ejecución de sus ingresos y egresos</w:t>
      </w:r>
    </w:p>
    <w:p w14:paraId="28D214F8" w14:textId="77777777" w:rsidR="00D21AA3" w:rsidRPr="00FB56B8" w:rsidRDefault="00D21AA3" w:rsidP="00D21AA3">
      <w:pPr>
        <w:tabs>
          <w:tab w:val="left" w:pos="142"/>
        </w:tabs>
        <w:jc w:val="both"/>
        <w:rPr>
          <w:rFonts w:ascii="Arial" w:hAnsi="Arial" w:cs="Arial"/>
          <w:b/>
          <w:sz w:val="22"/>
          <w:szCs w:val="22"/>
        </w:rPr>
      </w:pPr>
    </w:p>
    <w:p w14:paraId="1E7B355A" w14:textId="77777777" w:rsidR="00EF2B66" w:rsidRPr="00FB56B8" w:rsidRDefault="00745BEB" w:rsidP="00EF2B66">
      <w:pPr>
        <w:pStyle w:val="NormalWeb"/>
        <w:numPr>
          <w:ilvl w:val="0"/>
          <w:numId w:val="5"/>
        </w:numPr>
        <w:spacing w:before="0" w:beforeAutospacing="0" w:after="0" w:afterAutospacing="0"/>
        <w:jc w:val="both"/>
        <w:textAlignment w:val="baseline"/>
        <w:rPr>
          <w:rFonts w:ascii="Arial" w:hAnsi="Arial" w:cs="Arial"/>
          <w:b/>
          <w:bCs/>
          <w:color w:val="000000"/>
          <w:sz w:val="22"/>
          <w:szCs w:val="22"/>
        </w:rPr>
      </w:pPr>
      <w:r w:rsidRPr="00FB56B8">
        <w:rPr>
          <w:rFonts w:ascii="Arial" w:hAnsi="Arial" w:cs="Arial"/>
          <w:b/>
          <w:sz w:val="22"/>
          <w:szCs w:val="22"/>
        </w:rPr>
        <w:t>ALCANCE</w:t>
      </w:r>
      <w:r w:rsidR="00FE227A" w:rsidRPr="00FB56B8">
        <w:rPr>
          <w:rFonts w:ascii="Arial" w:hAnsi="Arial" w:cs="Arial"/>
          <w:b/>
          <w:sz w:val="22"/>
          <w:szCs w:val="22"/>
        </w:rPr>
        <w:t>:</w:t>
      </w:r>
      <w:r w:rsidR="00EF2B66" w:rsidRPr="00FB56B8">
        <w:rPr>
          <w:rFonts w:ascii="Arial" w:hAnsi="Arial" w:cs="Arial"/>
          <w:b/>
          <w:sz w:val="22"/>
          <w:szCs w:val="22"/>
        </w:rPr>
        <w:t xml:space="preserve"> </w:t>
      </w:r>
      <w:r w:rsidR="00EF2B66" w:rsidRPr="00FB56B8">
        <w:rPr>
          <w:rFonts w:ascii="Arial" w:hAnsi="Arial" w:cs="Arial"/>
          <w:color w:val="000000"/>
          <w:sz w:val="22"/>
          <w:szCs w:val="22"/>
        </w:rPr>
        <w:t>Este procedimiento inicia en la preparación y elaboración del presupuesto general de ingresos y gastos del Municipio de Girardota y termina con la ejecución y liquidación de cierre de cada vigencia.</w:t>
      </w:r>
    </w:p>
    <w:p w14:paraId="77BA8D91" w14:textId="77777777" w:rsidR="00FE227A" w:rsidRPr="00FB56B8" w:rsidRDefault="00FE227A" w:rsidP="00EF2B66">
      <w:pPr>
        <w:rPr>
          <w:rFonts w:ascii="Arial" w:hAnsi="Arial" w:cs="Arial"/>
          <w:b/>
          <w:sz w:val="22"/>
          <w:szCs w:val="22"/>
        </w:rPr>
      </w:pPr>
    </w:p>
    <w:p w14:paraId="4AD5E5A4" w14:textId="77777777" w:rsidR="00DE011F" w:rsidRPr="00FB56B8" w:rsidRDefault="00DE011F" w:rsidP="00DE011F">
      <w:pPr>
        <w:pStyle w:val="Prrafodelista"/>
        <w:rPr>
          <w:rFonts w:ascii="Arial" w:hAnsi="Arial" w:cs="Arial"/>
          <w:b/>
          <w:sz w:val="22"/>
          <w:szCs w:val="22"/>
        </w:rPr>
      </w:pPr>
    </w:p>
    <w:p w14:paraId="0AD7A90F" w14:textId="77777777" w:rsidR="00DE011F" w:rsidRPr="00FB56B8" w:rsidRDefault="00DE011F" w:rsidP="00DE011F">
      <w:pPr>
        <w:pStyle w:val="Prrafodelista"/>
        <w:ind w:left="360"/>
        <w:rPr>
          <w:rFonts w:ascii="Arial" w:hAnsi="Arial" w:cs="Arial"/>
          <w:b/>
          <w:sz w:val="22"/>
          <w:szCs w:val="22"/>
        </w:rPr>
      </w:pPr>
    </w:p>
    <w:p w14:paraId="0E7D6E2F" w14:textId="77777777" w:rsidR="00745BEB" w:rsidRPr="00FB56B8" w:rsidRDefault="00745BEB" w:rsidP="00745BEB">
      <w:pPr>
        <w:pStyle w:val="Prrafodelista"/>
        <w:numPr>
          <w:ilvl w:val="0"/>
          <w:numId w:val="5"/>
        </w:numPr>
        <w:rPr>
          <w:rFonts w:ascii="Arial" w:hAnsi="Arial" w:cs="Arial"/>
          <w:b/>
          <w:sz w:val="22"/>
          <w:szCs w:val="22"/>
        </w:rPr>
      </w:pPr>
      <w:r w:rsidRPr="00FB56B8">
        <w:rPr>
          <w:rFonts w:ascii="Arial" w:hAnsi="Arial" w:cs="Arial"/>
          <w:b/>
          <w:sz w:val="22"/>
          <w:szCs w:val="22"/>
        </w:rPr>
        <w:t>DEFINICIONES</w:t>
      </w:r>
      <w:r w:rsidR="00D21AA3" w:rsidRPr="00FB56B8">
        <w:rPr>
          <w:rFonts w:ascii="Arial" w:hAnsi="Arial" w:cs="Arial"/>
          <w:b/>
          <w:sz w:val="22"/>
          <w:szCs w:val="22"/>
        </w:rPr>
        <w:t>:</w:t>
      </w:r>
    </w:p>
    <w:p w14:paraId="7CF8AA5B" w14:textId="77777777" w:rsidR="00EF2B66" w:rsidRPr="00FB56B8" w:rsidRDefault="00EF2B66" w:rsidP="00EF2B66">
      <w:pPr>
        <w:pStyle w:val="Prrafodelista"/>
        <w:ind w:left="360"/>
        <w:rPr>
          <w:rFonts w:ascii="Arial" w:hAnsi="Arial" w:cs="Arial"/>
          <w:b/>
          <w:sz w:val="22"/>
          <w:szCs w:val="22"/>
        </w:rPr>
      </w:pPr>
    </w:p>
    <w:p w14:paraId="6AAC687B" w14:textId="77777777" w:rsidR="00EF2B66" w:rsidRPr="00FB56B8" w:rsidRDefault="00EF2B66" w:rsidP="00EF2B66">
      <w:pPr>
        <w:pStyle w:val="NormalWeb"/>
        <w:numPr>
          <w:ilvl w:val="0"/>
          <w:numId w:val="26"/>
        </w:numPr>
        <w:spacing w:before="0" w:beforeAutospacing="0" w:after="0" w:afterAutospacing="0"/>
        <w:jc w:val="both"/>
        <w:textAlignment w:val="baseline"/>
        <w:rPr>
          <w:rFonts w:ascii="Arial" w:hAnsi="Arial" w:cs="Arial"/>
          <w:color w:val="000000"/>
          <w:sz w:val="22"/>
          <w:szCs w:val="22"/>
        </w:rPr>
      </w:pPr>
      <w:r w:rsidRPr="00FB56B8">
        <w:rPr>
          <w:rFonts w:ascii="Arial" w:hAnsi="Arial" w:cs="Arial"/>
          <w:b/>
          <w:bCs/>
          <w:color w:val="000000"/>
          <w:sz w:val="22"/>
          <w:szCs w:val="22"/>
        </w:rPr>
        <w:t>Presupuesto de ingresos:</w:t>
      </w:r>
      <w:r w:rsidRPr="00FB56B8">
        <w:rPr>
          <w:rFonts w:ascii="Arial" w:hAnsi="Arial" w:cs="Arial"/>
          <w:color w:val="333333"/>
          <w:sz w:val="22"/>
          <w:szCs w:val="22"/>
          <w:shd w:val="clear" w:color="auto" w:fill="FFFFFF"/>
        </w:rPr>
        <w:t xml:space="preserve"> Corresponde a la estimación de los recursos percibidos por el municipio, de las contribuciones parafiscales cuando sean administradas por un órgano que haga parte del presupuesto, de los fondos especiales, los recursos de capital y los ingresos de los establecimientos públicos del orden nacional.</w:t>
      </w:r>
    </w:p>
    <w:p w14:paraId="73312799" w14:textId="77777777" w:rsidR="00EF2B66" w:rsidRPr="00FB56B8" w:rsidRDefault="00EF2B66" w:rsidP="00EF2B66">
      <w:pPr>
        <w:rPr>
          <w:rFonts w:ascii="Arial" w:hAnsi="Arial" w:cs="Arial"/>
          <w:sz w:val="22"/>
          <w:szCs w:val="22"/>
        </w:rPr>
      </w:pPr>
    </w:p>
    <w:p w14:paraId="3FC90E85" w14:textId="77777777" w:rsidR="00EF2B66" w:rsidRPr="00FB56B8" w:rsidRDefault="00EF2B66" w:rsidP="00EF2B66">
      <w:pPr>
        <w:pStyle w:val="NormalWeb"/>
        <w:numPr>
          <w:ilvl w:val="0"/>
          <w:numId w:val="26"/>
        </w:numPr>
        <w:spacing w:before="0" w:beforeAutospacing="0" w:after="0" w:afterAutospacing="0"/>
        <w:jc w:val="both"/>
        <w:textAlignment w:val="baseline"/>
        <w:rPr>
          <w:rFonts w:ascii="Arial" w:hAnsi="Arial" w:cs="Arial"/>
          <w:color w:val="000000"/>
          <w:sz w:val="22"/>
          <w:szCs w:val="22"/>
        </w:rPr>
      </w:pPr>
      <w:r w:rsidRPr="00FB56B8">
        <w:rPr>
          <w:rFonts w:ascii="Arial" w:hAnsi="Arial" w:cs="Arial"/>
          <w:b/>
          <w:bCs/>
          <w:color w:val="000000"/>
          <w:sz w:val="22"/>
          <w:szCs w:val="22"/>
        </w:rPr>
        <w:t xml:space="preserve">Presupuesto de gastos: </w:t>
      </w:r>
      <w:r w:rsidRPr="00FB56B8">
        <w:rPr>
          <w:rFonts w:ascii="Arial" w:hAnsi="Arial" w:cs="Arial"/>
          <w:color w:val="333333"/>
          <w:sz w:val="22"/>
          <w:szCs w:val="22"/>
          <w:shd w:val="clear" w:color="auto" w:fill="FFFFFF"/>
        </w:rPr>
        <w:t>Se define como el conjunto de erogaciones necesarias para mantener el ritmo operativo y administrativo de la organización. El presupuesto de gastos se compondrá de los gastos de funcionamiento, del servicio de la deuda pública y de los gastos de inversión</w:t>
      </w:r>
    </w:p>
    <w:p w14:paraId="1F3EDA90" w14:textId="77777777" w:rsidR="00EF2B66" w:rsidRPr="00FB56B8" w:rsidRDefault="00EF2B66" w:rsidP="00EF2B66">
      <w:pPr>
        <w:rPr>
          <w:rFonts w:ascii="Arial" w:hAnsi="Arial" w:cs="Arial"/>
          <w:sz w:val="22"/>
          <w:szCs w:val="22"/>
        </w:rPr>
      </w:pPr>
    </w:p>
    <w:p w14:paraId="49537C69" w14:textId="77777777" w:rsidR="00EF2B66" w:rsidRPr="00FB56B8" w:rsidRDefault="00EF2B66" w:rsidP="00EF2B66">
      <w:pPr>
        <w:pStyle w:val="NormalWeb"/>
        <w:numPr>
          <w:ilvl w:val="0"/>
          <w:numId w:val="26"/>
        </w:numPr>
        <w:spacing w:before="0" w:beforeAutospacing="0" w:after="0" w:afterAutospacing="0"/>
        <w:jc w:val="both"/>
        <w:textAlignment w:val="baseline"/>
        <w:rPr>
          <w:rFonts w:ascii="Arial" w:hAnsi="Arial" w:cs="Arial"/>
          <w:color w:val="000000"/>
          <w:sz w:val="22"/>
          <w:szCs w:val="22"/>
        </w:rPr>
      </w:pPr>
      <w:r w:rsidRPr="00FB56B8">
        <w:rPr>
          <w:rFonts w:ascii="Arial" w:hAnsi="Arial" w:cs="Arial"/>
          <w:b/>
          <w:bCs/>
          <w:color w:val="000000"/>
          <w:sz w:val="22"/>
          <w:szCs w:val="22"/>
        </w:rPr>
        <w:t xml:space="preserve">Certificado de Disponibilidad Presupuestal CDP: </w:t>
      </w:r>
      <w:r w:rsidRPr="00FB56B8">
        <w:rPr>
          <w:rFonts w:ascii="Arial" w:hAnsi="Arial" w:cs="Arial"/>
          <w:color w:val="000000"/>
          <w:sz w:val="22"/>
          <w:szCs w:val="22"/>
        </w:rPr>
        <w:t>Es el documento mediante el cual se garantiza el principio de legalidad, es decir, la existencia del rubro y la apropiación presupuestal suficiente para atender un gasto determinado.</w:t>
      </w:r>
    </w:p>
    <w:p w14:paraId="22D8A788" w14:textId="77777777" w:rsidR="00EF2B66" w:rsidRPr="00FB56B8" w:rsidRDefault="00EF2B66" w:rsidP="00EF2B66">
      <w:pPr>
        <w:rPr>
          <w:rFonts w:ascii="Arial" w:hAnsi="Arial" w:cs="Arial"/>
          <w:sz w:val="22"/>
          <w:szCs w:val="22"/>
        </w:rPr>
      </w:pPr>
    </w:p>
    <w:p w14:paraId="6C9FC8A5" w14:textId="77777777" w:rsidR="00EF2B66" w:rsidRPr="00FB56B8" w:rsidRDefault="00EF2B66" w:rsidP="00EF2B66">
      <w:pPr>
        <w:pStyle w:val="NormalWeb"/>
        <w:numPr>
          <w:ilvl w:val="0"/>
          <w:numId w:val="26"/>
        </w:numPr>
        <w:spacing w:before="0" w:beforeAutospacing="0" w:after="0" w:afterAutospacing="0"/>
        <w:jc w:val="both"/>
        <w:textAlignment w:val="baseline"/>
        <w:rPr>
          <w:rFonts w:ascii="Arial" w:hAnsi="Arial" w:cs="Arial"/>
          <w:color w:val="000000"/>
          <w:sz w:val="22"/>
          <w:szCs w:val="22"/>
        </w:rPr>
      </w:pPr>
      <w:r w:rsidRPr="00FB56B8">
        <w:rPr>
          <w:rFonts w:ascii="Arial" w:hAnsi="Arial" w:cs="Arial"/>
          <w:b/>
          <w:bCs/>
          <w:color w:val="000000"/>
          <w:sz w:val="22"/>
          <w:szCs w:val="22"/>
        </w:rPr>
        <w:t xml:space="preserve">Registro presupuestal: </w:t>
      </w:r>
      <w:r w:rsidRPr="00FB56B8">
        <w:rPr>
          <w:rFonts w:ascii="Arial" w:hAnsi="Arial" w:cs="Arial"/>
          <w:color w:val="000000"/>
          <w:sz w:val="22"/>
          <w:szCs w:val="22"/>
        </w:rPr>
        <w:t>El registro presupuestal es la operación mediante la cual se perfecciona el compromiso, garantizando que los recursos comprometidos no sean desviados a ningún otro fin. De acuerdo con el Art. 38 del Estatuto Presupuestal: “Los compromisos efectivamente adquiridos con cargo a las disponibilidades presupuestales expedidas deben contar también con registro presupuestal, en virtud del cual los recursos no podrán ser desviados a ningún otro fin…”.</w:t>
      </w:r>
    </w:p>
    <w:p w14:paraId="48E163A4" w14:textId="77777777" w:rsidR="00EF2B66" w:rsidRPr="00FB56B8" w:rsidRDefault="00EF2B66" w:rsidP="00EF2B66">
      <w:pPr>
        <w:pStyle w:val="NormalWeb"/>
        <w:spacing w:before="0" w:beforeAutospacing="0" w:after="0" w:afterAutospacing="0"/>
        <w:jc w:val="both"/>
        <w:rPr>
          <w:rFonts w:ascii="Arial" w:hAnsi="Arial" w:cs="Arial"/>
          <w:sz w:val="22"/>
          <w:szCs w:val="22"/>
          <w:lang w:val="es-ES" w:eastAsia="es-ES"/>
        </w:rPr>
      </w:pPr>
    </w:p>
    <w:p w14:paraId="09B8749B" w14:textId="77777777" w:rsidR="00EF2B66" w:rsidRPr="00FB56B8" w:rsidRDefault="00EF2B66" w:rsidP="00EF2B66">
      <w:pPr>
        <w:pStyle w:val="NormalWeb"/>
        <w:numPr>
          <w:ilvl w:val="0"/>
          <w:numId w:val="26"/>
        </w:numPr>
        <w:spacing w:before="0" w:beforeAutospacing="0" w:after="0" w:afterAutospacing="0"/>
        <w:jc w:val="both"/>
        <w:rPr>
          <w:rFonts w:ascii="Arial" w:hAnsi="Arial" w:cs="Arial"/>
          <w:sz w:val="22"/>
          <w:szCs w:val="22"/>
        </w:rPr>
      </w:pPr>
      <w:r w:rsidRPr="00FB56B8">
        <w:rPr>
          <w:rFonts w:ascii="Arial" w:hAnsi="Arial" w:cs="Arial"/>
          <w:b/>
          <w:bCs/>
          <w:color w:val="000000"/>
          <w:sz w:val="22"/>
          <w:szCs w:val="22"/>
        </w:rPr>
        <w:t>Servicio de la Deuda</w:t>
      </w:r>
      <w:r w:rsidRPr="00FB56B8">
        <w:rPr>
          <w:rFonts w:ascii="Arial" w:hAnsi="Arial" w:cs="Arial"/>
          <w:color w:val="222222"/>
          <w:sz w:val="22"/>
          <w:szCs w:val="22"/>
          <w:shd w:val="clear" w:color="auto" w:fill="FFFFFF"/>
        </w:rPr>
        <w:t xml:space="preserve">. </w:t>
      </w:r>
      <w:r w:rsidRPr="00FB56B8">
        <w:rPr>
          <w:rFonts w:ascii="Arial" w:hAnsi="Arial" w:cs="Arial"/>
          <w:color w:val="000000"/>
          <w:sz w:val="22"/>
          <w:szCs w:val="22"/>
        </w:rPr>
        <w:t>Es el monto o cantidad a pagar en el país o fuera de él en moneda nacional o extranjera por concepto de capital, intereses, comisiones y otros gastos derivados de la contratación y utilización de créditos.</w:t>
      </w:r>
    </w:p>
    <w:p w14:paraId="045E129D" w14:textId="77777777" w:rsidR="00EF2B66" w:rsidRPr="00FB56B8" w:rsidRDefault="00EF2B66" w:rsidP="00EF2B66">
      <w:pPr>
        <w:rPr>
          <w:rFonts w:ascii="Arial" w:hAnsi="Arial" w:cs="Arial"/>
          <w:sz w:val="22"/>
          <w:szCs w:val="22"/>
        </w:rPr>
      </w:pPr>
    </w:p>
    <w:p w14:paraId="27FCBC45" w14:textId="77777777" w:rsidR="00EF2B66" w:rsidRPr="00FB56B8" w:rsidRDefault="00EF2B66" w:rsidP="00EF2B66">
      <w:pPr>
        <w:pStyle w:val="NormalWeb"/>
        <w:numPr>
          <w:ilvl w:val="0"/>
          <w:numId w:val="26"/>
        </w:numPr>
        <w:spacing w:before="0" w:beforeAutospacing="0" w:after="0" w:afterAutospacing="0"/>
        <w:jc w:val="both"/>
        <w:rPr>
          <w:rFonts w:ascii="Arial" w:hAnsi="Arial" w:cs="Arial"/>
          <w:sz w:val="22"/>
          <w:szCs w:val="22"/>
        </w:rPr>
      </w:pPr>
      <w:r w:rsidRPr="00FB56B8">
        <w:rPr>
          <w:rFonts w:ascii="Arial" w:hAnsi="Arial" w:cs="Arial"/>
          <w:b/>
          <w:bCs/>
          <w:color w:val="000000"/>
          <w:sz w:val="22"/>
          <w:szCs w:val="22"/>
        </w:rPr>
        <w:t>-Superávit fiscal:</w:t>
      </w:r>
      <w:r w:rsidRPr="00FB56B8">
        <w:rPr>
          <w:rFonts w:ascii="Arial" w:hAnsi="Arial" w:cs="Arial"/>
          <w:color w:val="000000"/>
          <w:sz w:val="22"/>
          <w:szCs w:val="22"/>
        </w:rPr>
        <w:t xml:space="preserve"> Es aquel que se </w:t>
      </w:r>
      <w:proofErr w:type="gramStart"/>
      <w:r w:rsidRPr="00FB56B8">
        <w:rPr>
          <w:rFonts w:ascii="Arial" w:hAnsi="Arial" w:cs="Arial"/>
          <w:color w:val="000000"/>
          <w:sz w:val="22"/>
          <w:szCs w:val="22"/>
        </w:rPr>
        <w:t>produce  cuando</w:t>
      </w:r>
      <w:proofErr w:type="gramEnd"/>
      <w:r w:rsidRPr="00FB56B8">
        <w:rPr>
          <w:rFonts w:ascii="Arial" w:hAnsi="Arial" w:cs="Arial"/>
          <w:color w:val="000000"/>
          <w:sz w:val="22"/>
          <w:szCs w:val="22"/>
        </w:rPr>
        <w:t xml:space="preserve"> en una administración pública los ingresos son mayores que los gastos en un periodo de tiempo, normalmente un año. Se origina cuando una administración pública es capaz de recaudar suficiente dinero para afrontar sus gastos.</w:t>
      </w:r>
    </w:p>
    <w:p w14:paraId="25CF757D" w14:textId="77777777" w:rsidR="00EF2B66" w:rsidRPr="00FB56B8" w:rsidRDefault="00EF2B66" w:rsidP="00EF2B66">
      <w:pPr>
        <w:spacing w:after="240"/>
        <w:rPr>
          <w:rFonts w:ascii="Arial" w:hAnsi="Arial" w:cs="Arial"/>
          <w:sz w:val="22"/>
          <w:szCs w:val="22"/>
        </w:rPr>
      </w:pPr>
    </w:p>
    <w:p w14:paraId="22DB0EC2" w14:textId="77777777" w:rsidR="00EF2B66" w:rsidRPr="00FB56B8" w:rsidRDefault="00EF2B66" w:rsidP="00EF2B66">
      <w:pPr>
        <w:pStyle w:val="NormalWeb"/>
        <w:numPr>
          <w:ilvl w:val="0"/>
          <w:numId w:val="26"/>
        </w:numPr>
        <w:spacing w:before="0" w:beforeAutospacing="0" w:after="0" w:afterAutospacing="0"/>
        <w:jc w:val="both"/>
        <w:textAlignment w:val="baseline"/>
        <w:rPr>
          <w:rFonts w:ascii="Arial" w:hAnsi="Arial" w:cs="Arial"/>
          <w:b/>
          <w:bCs/>
          <w:color w:val="000000"/>
          <w:sz w:val="22"/>
          <w:szCs w:val="22"/>
        </w:rPr>
      </w:pPr>
      <w:r w:rsidRPr="00FB56B8">
        <w:rPr>
          <w:rFonts w:ascii="Arial" w:hAnsi="Arial" w:cs="Arial"/>
          <w:b/>
          <w:bCs/>
          <w:color w:val="000000"/>
          <w:sz w:val="22"/>
          <w:szCs w:val="22"/>
        </w:rPr>
        <w:lastRenderedPageBreak/>
        <w:t>Déficit fiscal:</w:t>
      </w:r>
      <w:r w:rsidRPr="00FB56B8">
        <w:rPr>
          <w:rFonts w:ascii="Arial" w:hAnsi="Arial" w:cs="Arial"/>
          <w:color w:val="000000"/>
          <w:sz w:val="22"/>
          <w:szCs w:val="22"/>
        </w:rPr>
        <w:t xml:space="preserve"> Es la diferencia negativa entre los ingresos y los egresos públicos en un cierto plazo determinado.</w:t>
      </w:r>
    </w:p>
    <w:p w14:paraId="48D1F3DB" w14:textId="77777777" w:rsidR="00EF2B66" w:rsidRPr="00FB56B8" w:rsidRDefault="00EF2B66" w:rsidP="00EF2B66">
      <w:pPr>
        <w:rPr>
          <w:rFonts w:ascii="Arial" w:hAnsi="Arial" w:cs="Arial"/>
          <w:sz w:val="22"/>
          <w:szCs w:val="22"/>
        </w:rPr>
      </w:pPr>
    </w:p>
    <w:p w14:paraId="3984E80F" w14:textId="77777777" w:rsidR="00EF2B66" w:rsidRPr="00FB56B8" w:rsidRDefault="00EF2B66" w:rsidP="00EF2B66">
      <w:pPr>
        <w:pStyle w:val="NormalWeb"/>
        <w:numPr>
          <w:ilvl w:val="0"/>
          <w:numId w:val="26"/>
        </w:numPr>
        <w:spacing w:before="0" w:beforeAutospacing="0" w:after="0" w:afterAutospacing="0"/>
        <w:jc w:val="both"/>
        <w:textAlignment w:val="baseline"/>
        <w:rPr>
          <w:rFonts w:ascii="Arial" w:hAnsi="Arial" w:cs="Arial"/>
          <w:b/>
          <w:bCs/>
          <w:color w:val="000000"/>
          <w:sz w:val="22"/>
          <w:szCs w:val="22"/>
        </w:rPr>
      </w:pPr>
      <w:r w:rsidRPr="00FB56B8">
        <w:rPr>
          <w:rFonts w:ascii="Arial" w:hAnsi="Arial" w:cs="Arial"/>
          <w:b/>
          <w:bCs/>
          <w:color w:val="000000"/>
          <w:sz w:val="22"/>
          <w:szCs w:val="22"/>
        </w:rPr>
        <w:t>COMFIS</w:t>
      </w:r>
      <w:r w:rsidRPr="00FB56B8">
        <w:rPr>
          <w:rFonts w:ascii="Arial" w:hAnsi="Arial" w:cs="Arial"/>
          <w:color w:val="000000"/>
          <w:sz w:val="22"/>
          <w:szCs w:val="22"/>
        </w:rPr>
        <w:t>: El Consejo Municipal de Política Fiscal “COMFIS” es un organismo técnico adscrito a la Secretaría de Hacienda, rector de la política fiscal a nivel municipal que se encarga además de coordinar el Sistema Presupuestal (Plan Financiero, contenido en el Marco Fiscal de Mediano Plazo + POAI + Presupuesto). Está conformado por: Alcalde Municipal, Secretario de Hacienda (Presidente), Director de Planeación, Tesorero, Profesional de Presupuesto y. Profesional de impuesto.</w:t>
      </w:r>
    </w:p>
    <w:p w14:paraId="3AC75693" w14:textId="77777777" w:rsidR="00EF2B66" w:rsidRPr="00FB56B8" w:rsidRDefault="00EF2B66" w:rsidP="00EF2B66">
      <w:pPr>
        <w:rPr>
          <w:rFonts w:ascii="Arial" w:hAnsi="Arial" w:cs="Arial"/>
          <w:sz w:val="22"/>
          <w:szCs w:val="22"/>
        </w:rPr>
      </w:pPr>
    </w:p>
    <w:p w14:paraId="0C51180D" w14:textId="77777777" w:rsidR="00EF2B66" w:rsidRPr="00FB56B8" w:rsidRDefault="00EF2B66" w:rsidP="00EF2B66">
      <w:pPr>
        <w:pStyle w:val="NormalWeb"/>
        <w:numPr>
          <w:ilvl w:val="0"/>
          <w:numId w:val="26"/>
        </w:numPr>
        <w:spacing w:before="0" w:beforeAutospacing="0" w:after="0" w:afterAutospacing="0"/>
        <w:jc w:val="both"/>
        <w:textAlignment w:val="baseline"/>
        <w:rPr>
          <w:rFonts w:ascii="Arial" w:hAnsi="Arial" w:cs="Arial"/>
          <w:color w:val="000000"/>
          <w:sz w:val="22"/>
          <w:szCs w:val="22"/>
        </w:rPr>
      </w:pPr>
      <w:r w:rsidRPr="00FB56B8">
        <w:rPr>
          <w:rFonts w:ascii="Arial" w:hAnsi="Arial" w:cs="Arial"/>
          <w:b/>
          <w:bCs/>
          <w:color w:val="000000"/>
          <w:sz w:val="22"/>
          <w:szCs w:val="22"/>
        </w:rPr>
        <w:t xml:space="preserve">Reservas presupuestales: </w:t>
      </w:r>
      <w:r w:rsidRPr="00FB56B8">
        <w:rPr>
          <w:rFonts w:ascii="Arial" w:hAnsi="Arial" w:cs="Arial"/>
          <w:color w:val="000000"/>
          <w:sz w:val="22"/>
          <w:szCs w:val="22"/>
        </w:rPr>
        <w:t>Son compromisos legalmente contraídos que al cierre de la vigencia fiscal no se han atendido por no haberse completado las formalidades necesarias que hagan exigible el pago al terminarse el año. Deberán constituirse mediante resolución motivada.</w:t>
      </w:r>
    </w:p>
    <w:p w14:paraId="1E146B9D" w14:textId="77777777" w:rsidR="00EF2B66" w:rsidRPr="00FB56B8" w:rsidRDefault="00EF2B66" w:rsidP="00EF2B66">
      <w:pPr>
        <w:pStyle w:val="Prrafodelista"/>
        <w:numPr>
          <w:ilvl w:val="0"/>
          <w:numId w:val="26"/>
        </w:numPr>
        <w:rPr>
          <w:rFonts w:ascii="Arial" w:hAnsi="Arial" w:cs="Arial"/>
          <w:b/>
          <w:sz w:val="22"/>
          <w:szCs w:val="22"/>
        </w:rPr>
      </w:pPr>
      <w:r w:rsidRPr="00FB56B8">
        <w:rPr>
          <w:rFonts w:ascii="Arial" w:hAnsi="Arial" w:cs="Arial"/>
          <w:sz w:val="22"/>
          <w:szCs w:val="22"/>
        </w:rPr>
        <w:br/>
      </w:r>
      <w:r w:rsidRPr="00FB56B8">
        <w:rPr>
          <w:rFonts w:ascii="Arial" w:hAnsi="Arial" w:cs="Arial"/>
          <w:b/>
          <w:bCs/>
          <w:color w:val="000000"/>
          <w:sz w:val="22"/>
          <w:szCs w:val="22"/>
        </w:rPr>
        <w:t xml:space="preserve">Cuentas por pagar: </w:t>
      </w:r>
      <w:r w:rsidRPr="00FB56B8">
        <w:rPr>
          <w:rFonts w:ascii="Arial" w:hAnsi="Arial" w:cs="Arial"/>
          <w:color w:val="000000"/>
          <w:sz w:val="22"/>
          <w:szCs w:val="22"/>
        </w:rPr>
        <w:t>Son las cantidades en deuda de una compañía a los acreedores por los servicios o bienes adquiridos y recibidos a entera satisfacción.</w:t>
      </w:r>
    </w:p>
    <w:p w14:paraId="1071250E" w14:textId="77777777" w:rsidR="00D21AA3" w:rsidRPr="00FB56B8" w:rsidRDefault="00D21AA3" w:rsidP="00D21AA3">
      <w:pPr>
        <w:pStyle w:val="Default"/>
        <w:ind w:right="47"/>
        <w:jc w:val="both"/>
        <w:rPr>
          <w:b/>
          <w:bCs/>
          <w:sz w:val="22"/>
          <w:szCs w:val="22"/>
        </w:rPr>
      </w:pPr>
    </w:p>
    <w:p w14:paraId="2C8FFEE5" w14:textId="77777777" w:rsidR="008F00F8" w:rsidRPr="00FB56B8" w:rsidRDefault="008F00F8" w:rsidP="008F00F8">
      <w:pPr>
        <w:rPr>
          <w:rFonts w:ascii="Arial" w:hAnsi="Arial" w:cs="Arial"/>
          <w:sz w:val="22"/>
          <w:szCs w:val="22"/>
        </w:rPr>
      </w:pPr>
    </w:p>
    <w:p w14:paraId="2B325263" w14:textId="77777777" w:rsidR="00745BEB" w:rsidRPr="00FB56B8" w:rsidRDefault="00745BEB" w:rsidP="00DE011F">
      <w:pPr>
        <w:pStyle w:val="Prrafodelista"/>
        <w:numPr>
          <w:ilvl w:val="0"/>
          <w:numId w:val="5"/>
        </w:numPr>
        <w:rPr>
          <w:rFonts w:ascii="Arial" w:hAnsi="Arial" w:cs="Arial"/>
          <w:b/>
          <w:sz w:val="22"/>
          <w:szCs w:val="22"/>
        </w:rPr>
      </w:pPr>
      <w:r w:rsidRPr="00FB56B8">
        <w:rPr>
          <w:rFonts w:ascii="Arial" w:hAnsi="Arial" w:cs="Arial"/>
          <w:b/>
          <w:sz w:val="22"/>
          <w:szCs w:val="22"/>
        </w:rPr>
        <w:t>ACTIVIDADES Y COMO SE HACE</w:t>
      </w:r>
    </w:p>
    <w:p w14:paraId="448F6679" w14:textId="77777777" w:rsidR="00745BEB" w:rsidRPr="00FB56B8" w:rsidRDefault="00745BEB" w:rsidP="00745BEB">
      <w:pPr>
        <w:ind w:left="360"/>
        <w:rPr>
          <w:rFonts w:ascii="Arial" w:hAnsi="Arial" w:cs="Arial"/>
          <w:b/>
          <w:sz w:val="22"/>
          <w:szCs w:val="22"/>
        </w:rPr>
      </w:pPr>
    </w:p>
    <w:tbl>
      <w:tblPr>
        <w:tblStyle w:val="Tablaconcuadrcula"/>
        <w:tblW w:w="0" w:type="auto"/>
        <w:tblInd w:w="-147" w:type="dxa"/>
        <w:tblLayout w:type="fixed"/>
        <w:tblLook w:val="04A0" w:firstRow="1" w:lastRow="0" w:firstColumn="1" w:lastColumn="0" w:noHBand="0" w:noVBand="1"/>
      </w:tblPr>
      <w:tblGrid>
        <w:gridCol w:w="6521"/>
        <w:gridCol w:w="2454"/>
      </w:tblGrid>
      <w:tr w:rsidR="00D21AA3" w:rsidRPr="00FB56B8" w14:paraId="161F94AE" w14:textId="77777777" w:rsidTr="006A290C">
        <w:tc>
          <w:tcPr>
            <w:tcW w:w="6521" w:type="dxa"/>
          </w:tcPr>
          <w:p w14:paraId="4C5B06E0" w14:textId="77777777" w:rsidR="00D21AA3" w:rsidRPr="00FB56B8" w:rsidRDefault="00D21AA3" w:rsidP="00D21AA3">
            <w:pPr>
              <w:jc w:val="center"/>
              <w:rPr>
                <w:rFonts w:ascii="Arial" w:hAnsi="Arial" w:cs="Arial"/>
                <w:b/>
              </w:rPr>
            </w:pPr>
            <w:r w:rsidRPr="00FB56B8">
              <w:rPr>
                <w:rFonts w:ascii="Arial" w:hAnsi="Arial" w:cs="Arial"/>
                <w:b/>
              </w:rPr>
              <w:t>ACTIVIDADES</w:t>
            </w:r>
          </w:p>
        </w:tc>
        <w:tc>
          <w:tcPr>
            <w:tcW w:w="2454" w:type="dxa"/>
            <w:vAlign w:val="center"/>
          </w:tcPr>
          <w:p w14:paraId="5B238DD3" w14:textId="77777777" w:rsidR="00D21AA3" w:rsidRPr="00FB56B8" w:rsidRDefault="00D21AA3" w:rsidP="00D21AA3">
            <w:pPr>
              <w:jc w:val="center"/>
              <w:rPr>
                <w:rFonts w:ascii="Arial" w:hAnsi="Arial" w:cs="Arial"/>
                <w:b/>
              </w:rPr>
            </w:pPr>
            <w:r w:rsidRPr="00FB56B8">
              <w:rPr>
                <w:rFonts w:ascii="Arial" w:hAnsi="Arial" w:cs="Arial"/>
                <w:b/>
              </w:rPr>
              <w:t>CONTROLES /</w:t>
            </w:r>
          </w:p>
          <w:p w14:paraId="7E04B84E" w14:textId="77777777" w:rsidR="00D21AA3" w:rsidRPr="00FB56B8" w:rsidRDefault="00D21AA3" w:rsidP="00D21AA3">
            <w:pPr>
              <w:jc w:val="center"/>
              <w:rPr>
                <w:rFonts w:ascii="Arial" w:hAnsi="Arial" w:cs="Arial"/>
                <w:b/>
              </w:rPr>
            </w:pPr>
            <w:r w:rsidRPr="00FB56B8">
              <w:rPr>
                <w:rFonts w:ascii="Arial" w:hAnsi="Arial" w:cs="Arial"/>
                <w:b/>
              </w:rPr>
              <w:t>REGISTRO</w:t>
            </w:r>
          </w:p>
        </w:tc>
      </w:tr>
      <w:tr w:rsidR="00F77E4D" w:rsidRPr="00FB56B8" w14:paraId="5B56E757" w14:textId="77777777" w:rsidTr="00C66835">
        <w:tc>
          <w:tcPr>
            <w:tcW w:w="6521" w:type="dxa"/>
          </w:tcPr>
          <w:p w14:paraId="549792EE" w14:textId="75271806" w:rsidR="00F77E4D" w:rsidRPr="00FB56B8" w:rsidRDefault="00F77E4D" w:rsidP="00B869B8">
            <w:pPr>
              <w:pStyle w:val="NormalWeb"/>
              <w:spacing w:before="0" w:beforeAutospacing="0" w:after="0" w:afterAutospacing="0"/>
              <w:jc w:val="both"/>
              <w:textAlignment w:val="baseline"/>
              <w:rPr>
                <w:rFonts w:ascii="Arial" w:hAnsi="Arial" w:cs="Arial"/>
                <w:color w:val="000000"/>
              </w:rPr>
            </w:pPr>
            <w:r w:rsidRPr="00FB56B8">
              <w:rPr>
                <w:rFonts w:ascii="Arial" w:hAnsi="Arial" w:cs="Arial"/>
                <w:b/>
                <w:bCs/>
                <w:color w:val="000000"/>
                <w:lang w:val="es-ES"/>
              </w:rPr>
              <w:t>1)</w:t>
            </w:r>
            <w:r w:rsidRPr="00FB56B8">
              <w:rPr>
                <w:rFonts w:ascii="Arial" w:hAnsi="Arial" w:cs="Arial"/>
                <w:b/>
                <w:bCs/>
                <w:color w:val="000000"/>
              </w:rPr>
              <w:t xml:space="preserve">PROFESIONAL DE IMPUESTOS, PROFESIONAL DE PRESUPUESTO y TESORERO </w:t>
            </w:r>
            <w:r w:rsidR="00352079" w:rsidRPr="00FB56B8">
              <w:rPr>
                <w:rFonts w:ascii="Arial" w:hAnsi="Arial" w:cs="Arial"/>
                <w:b/>
                <w:bCs/>
                <w:color w:val="000000"/>
              </w:rPr>
              <w:t xml:space="preserve">MUNICIPAL, </w:t>
            </w:r>
            <w:r w:rsidR="00352079" w:rsidRPr="00352079">
              <w:rPr>
                <w:rFonts w:ascii="Arial" w:hAnsi="Arial" w:cs="Arial"/>
                <w:color w:val="000000"/>
              </w:rPr>
              <w:t>hacen</w:t>
            </w:r>
            <w:r w:rsidRPr="00FB56B8">
              <w:rPr>
                <w:rFonts w:ascii="Arial" w:hAnsi="Arial" w:cs="Arial"/>
                <w:color w:val="000000"/>
              </w:rPr>
              <w:t xml:space="preserve"> un análisis del compartimiento del recaudo de los diferentes conceptos de ingreso </w:t>
            </w:r>
            <w:r w:rsidR="00352079" w:rsidRPr="00FB56B8">
              <w:rPr>
                <w:rFonts w:ascii="Arial" w:hAnsi="Arial" w:cs="Arial"/>
                <w:color w:val="000000"/>
              </w:rPr>
              <w:t>y proyectan</w:t>
            </w:r>
            <w:r w:rsidRPr="00FB56B8">
              <w:rPr>
                <w:rFonts w:ascii="Arial" w:hAnsi="Arial" w:cs="Arial"/>
                <w:color w:val="000000"/>
              </w:rPr>
              <w:t xml:space="preserve"> el presupuesto de ingresos para la anualidad </w:t>
            </w:r>
          </w:p>
          <w:p w14:paraId="55EC8562" w14:textId="77777777" w:rsidR="00F77E4D" w:rsidRPr="00FB56B8" w:rsidRDefault="00F77E4D" w:rsidP="00264CDE">
            <w:pPr>
              <w:pStyle w:val="Prrafodelista"/>
              <w:ind w:left="360"/>
              <w:jc w:val="both"/>
              <w:rPr>
                <w:rFonts w:ascii="Arial" w:hAnsi="Arial" w:cs="Arial"/>
                <w:lang w:val="es-CO"/>
              </w:rPr>
            </w:pPr>
          </w:p>
        </w:tc>
        <w:tc>
          <w:tcPr>
            <w:tcW w:w="2454" w:type="dxa"/>
            <w:vAlign w:val="center"/>
          </w:tcPr>
          <w:p w14:paraId="6DC5E108" w14:textId="77777777" w:rsidR="00F77E4D" w:rsidRPr="00FB56B8" w:rsidRDefault="00F77E4D" w:rsidP="00CE0A82">
            <w:pPr>
              <w:pStyle w:val="Normal1"/>
              <w:jc w:val="center"/>
              <w:rPr>
                <w:rFonts w:ascii="Arial" w:eastAsia="Arial" w:hAnsi="Arial" w:cs="Arial"/>
                <w:sz w:val="22"/>
                <w:szCs w:val="22"/>
              </w:rPr>
            </w:pPr>
          </w:p>
        </w:tc>
      </w:tr>
      <w:tr w:rsidR="00F77E4D" w:rsidRPr="00FB56B8" w14:paraId="5D7FCBCA" w14:textId="77777777" w:rsidTr="00C66835">
        <w:tc>
          <w:tcPr>
            <w:tcW w:w="6521" w:type="dxa"/>
          </w:tcPr>
          <w:p w14:paraId="2FF5E320" w14:textId="77777777" w:rsidR="00F77E4D" w:rsidRPr="00FB56B8" w:rsidRDefault="00F77E4D" w:rsidP="00B869B8">
            <w:pPr>
              <w:pStyle w:val="NormalWeb"/>
              <w:spacing w:before="0" w:beforeAutospacing="0" w:after="0" w:afterAutospacing="0"/>
              <w:jc w:val="both"/>
              <w:textAlignment w:val="baseline"/>
              <w:rPr>
                <w:rFonts w:ascii="Arial" w:hAnsi="Arial" w:cs="Arial"/>
                <w:color w:val="000000"/>
              </w:rPr>
            </w:pPr>
            <w:r w:rsidRPr="00FB56B8">
              <w:rPr>
                <w:rFonts w:ascii="Arial" w:hAnsi="Arial" w:cs="Arial"/>
                <w:b/>
                <w:bCs/>
                <w:color w:val="000000"/>
                <w:lang w:val="es-ES"/>
              </w:rPr>
              <w:t>2)</w:t>
            </w:r>
            <w:r w:rsidRPr="00FB56B8">
              <w:rPr>
                <w:rFonts w:ascii="Arial" w:hAnsi="Arial" w:cs="Arial"/>
                <w:b/>
                <w:bCs/>
                <w:color w:val="000000"/>
              </w:rPr>
              <w:t xml:space="preserve">EL PROFESIONAL DE PRESUPUESTO Y LOS SECRETARIOS DE DESPACHO, </w:t>
            </w:r>
            <w:r w:rsidRPr="00FB56B8">
              <w:rPr>
                <w:rFonts w:ascii="Arial" w:hAnsi="Arial" w:cs="Arial"/>
                <w:color w:val="000000"/>
              </w:rPr>
              <w:t>realizan la proyección del presupuesto de gastos tanto de funcionamiento como de inversión para la vigencia, ajustándolo a la proyección de ingresos elaborado en el ítem anterior   </w:t>
            </w:r>
          </w:p>
          <w:p w14:paraId="07171965" w14:textId="77777777" w:rsidR="00F77E4D" w:rsidRPr="00FB56B8" w:rsidRDefault="00F77E4D" w:rsidP="00264CDE">
            <w:pPr>
              <w:pStyle w:val="Prrafodelista"/>
              <w:ind w:left="360"/>
              <w:jc w:val="both"/>
              <w:rPr>
                <w:rFonts w:ascii="Arial" w:hAnsi="Arial" w:cs="Arial"/>
                <w:lang w:val="es-CO"/>
              </w:rPr>
            </w:pPr>
          </w:p>
        </w:tc>
        <w:tc>
          <w:tcPr>
            <w:tcW w:w="2454" w:type="dxa"/>
            <w:vAlign w:val="center"/>
          </w:tcPr>
          <w:p w14:paraId="1C35F835" w14:textId="77777777" w:rsidR="00F77E4D" w:rsidRPr="00FB56B8" w:rsidRDefault="00F77E4D" w:rsidP="00CE0A82">
            <w:pPr>
              <w:pStyle w:val="Normal1"/>
              <w:rPr>
                <w:rFonts w:ascii="Arial" w:eastAsia="Arial" w:hAnsi="Arial" w:cs="Arial"/>
                <w:sz w:val="22"/>
                <w:szCs w:val="22"/>
              </w:rPr>
            </w:pPr>
          </w:p>
        </w:tc>
      </w:tr>
      <w:tr w:rsidR="00F77E4D" w:rsidRPr="00FB56B8" w14:paraId="4B16458E" w14:textId="77777777" w:rsidTr="00C66835">
        <w:tc>
          <w:tcPr>
            <w:tcW w:w="6521" w:type="dxa"/>
          </w:tcPr>
          <w:p w14:paraId="0AB9E99D" w14:textId="77777777" w:rsidR="00F77E4D" w:rsidRPr="00FB56B8" w:rsidRDefault="00F77E4D" w:rsidP="00B869B8">
            <w:pPr>
              <w:jc w:val="both"/>
              <w:rPr>
                <w:rFonts w:ascii="Arial" w:hAnsi="Arial" w:cs="Arial"/>
              </w:rPr>
            </w:pPr>
            <w:r w:rsidRPr="00FB56B8">
              <w:rPr>
                <w:rFonts w:ascii="Arial" w:hAnsi="Arial" w:cs="Arial"/>
                <w:color w:val="000000"/>
              </w:rPr>
              <w:t>3)</w:t>
            </w:r>
            <w:r w:rsidRPr="00FB56B8">
              <w:rPr>
                <w:rFonts w:ascii="Arial" w:hAnsi="Arial" w:cs="Arial"/>
                <w:b/>
                <w:bCs/>
                <w:color w:val="000000"/>
              </w:rPr>
              <w:t>EL SECRETARIO DE HACIENDA Y EL TESORERO MUNICIPAL</w:t>
            </w:r>
            <w:r w:rsidRPr="00FB56B8">
              <w:rPr>
                <w:rFonts w:ascii="Arial" w:hAnsi="Arial" w:cs="Arial"/>
                <w:color w:val="000000"/>
              </w:rPr>
              <w:t>, realizan la proyección del servicio de la deuda , incluyendo amortización de interés y de capital para toda la anualidad</w:t>
            </w:r>
          </w:p>
        </w:tc>
        <w:tc>
          <w:tcPr>
            <w:tcW w:w="2454" w:type="dxa"/>
            <w:vAlign w:val="center"/>
          </w:tcPr>
          <w:p w14:paraId="1943EEB9" w14:textId="77777777" w:rsidR="00F77E4D" w:rsidRPr="00FB56B8" w:rsidRDefault="00F77E4D" w:rsidP="00CE0A82">
            <w:pPr>
              <w:pStyle w:val="Normal1"/>
              <w:rPr>
                <w:rFonts w:ascii="Arial" w:eastAsia="Arial" w:hAnsi="Arial" w:cs="Arial"/>
                <w:sz w:val="22"/>
                <w:szCs w:val="22"/>
              </w:rPr>
            </w:pPr>
          </w:p>
          <w:p w14:paraId="5E29FC02" w14:textId="77777777" w:rsidR="00F77E4D" w:rsidRPr="00FB56B8" w:rsidRDefault="00F77E4D" w:rsidP="00CE0A82">
            <w:pPr>
              <w:pStyle w:val="Normal1"/>
              <w:rPr>
                <w:rFonts w:ascii="Arial" w:eastAsia="Arial" w:hAnsi="Arial" w:cs="Arial"/>
                <w:sz w:val="22"/>
                <w:szCs w:val="22"/>
              </w:rPr>
            </w:pPr>
          </w:p>
          <w:p w14:paraId="0BB5B98A" w14:textId="77777777" w:rsidR="00F77E4D" w:rsidRPr="00FB56B8" w:rsidRDefault="00F77E4D" w:rsidP="00CE0A82">
            <w:pPr>
              <w:pStyle w:val="Normal1"/>
              <w:rPr>
                <w:rFonts w:ascii="Arial" w:eastAsia="Arial" w:hAnsi="Arial" w:cs="Arial"/>
                <w:sz w:val="22"/>
                <w:szCs w:val="22"/>
              </w:rPr>
            </w:pPr>
          </w:p>
          <w:p w14:paraId="559B8A52" w14:textId="77777777" w:rsidR="00F77E4D" w:rsidRPr="00FB56B8" w:rsidRDefault="00F77E4D" w:rsidP="00CE0A82">
            <w:pPr>
              <w:pStyle w:val="Normal1"/>
              <w:rPr>
                <w:rFonts w:ascii="Arial" w:eastAsia="Arial" w:hAnsi="Arial" w:cs="Arial"/>
                <w:color w:val="FF0000"/>
                <w:sz w:val="22"/>
                <w:szCs w:val="22"/>
              </w:rPr>
            </w:pPr>
          </w:p>
        </w:tc>
      </w:tr>
      <w:tr w:rsidR="00F77E4D" w:rsidRPr="00FB56B8" w14:paraId="20690F8B" w14:textId="77777777" w:rsidTr="00C66835">
        <w:tc>
          <w:tcPr>
            <w:tcW w:w="6521" w:type="dxa"/>
          </w:tcPr>
          <w:p w14:paraId="3077234A" w14:textId="77777777" w:rsidR="00F77E4D" w:rsidRPr="00FB56B8" w:rsidRDefault="00F77E4D" w:rsidP="002C73C3">
            <w:pPr>
              <w:rPr>
                <w:rFonts w:ascii="Arial" w:hAnsi="Arial" w:cs="Arial"/>
              </w:rPr>
            </w:pPr>
            <w:r w:rsidRPr="00FB56B8">
              <w:rPr>
                <w:rFonts w:ascii="Arial" w:hAnsi="Arial" w:cs="Arial"/>
                <w:color w:val="000000"/>
              </w:rPr>
              <w:t xml:space="preserve"> 4)    </w:t>
            </w:r>
            <w:r w:rsidRPr="00FB56B8">
              <w:rPr>
                <w:rFonts w:ascii="Arial" w:hAnsi="Arial" w:cs="Arial"/>
                <w:b/>
                <w:bCs/>
                <w:color w:val="000000"/>
              </w:rPr>
              <w:t xml:space="preserve">EL SECRETARIO DE HACIENDA Y EL PROFESIONAL DE      PRESUPUESTO, </w:t>
            </w:r>
            <w:r w:rsidRPr="00FB56B8">
              <w:rPr>
                <w:rFonts w:ascii="Arial" w:hAnsi="Arial" w:cs="Arial"/>
                <w:color w:val="000000"/>
              </w:rPr>
              <w:t>elaboran el proyecto de acuerdo que será presentado ante el Concejo Municipal en los plazos que establezca el estatuto presupuestal</w:t>
            </w:r>
          </w:p>
        </w:tc>
        <w:tc>
          <w:tcPr>
            <w:tcW w:w="2454" w:type="dxa"/>
            <w:vAlign w:val="center"/>
          </w:tcPr>
          <w:p w14:paraId="6591AB64" w14:textId="77777777" w:rsidR="00F77E4D" w:rsidRPr="00FB56B8" w:rsidRDefault="00F77E4D" w:rsidP="00CE0A82">
            <w:pPr>
              <w:pStyle w:val="Normal1"/>
              <w:jc w:val="center"/>
              <w:rPr>
                <w:rFonts w:ascii="Arial" w:eastAsia="Arial" w:hAnsi="Arial" w:cs="Arial"/>
                <w:sz w:val="22"/>
                <w:szCs w:val="22"/>
              </w:rPr>
            </w:pPr>
            <w:r w:rsidRPr="00FB56B8">
              <w:rPr>
                <w:rFonts w:ascii="Arial" w:eastAsia="Arial" w:hAnsi="Arial" w:cs="Arial"/>
                <w:sz w:val="22"/>
                <w:szCs w:val="22"/>
              </w:rPr>
              <w:t>ACUERDO MUNICIPAL</w:t>
            </w:r>
          </w:p>
        </w:tc>
      </w:tr>
      <w:tr w:rsidR="00F77E4D" w:rsidRPr="00FB56B8" w14:paraId="7BAEEAC5" w14:textId="77777777" w:rsidTr="00C66835">
        <w:tc>
          <w:tcPr>
            <w:tcW w:w="6521" w:type="dxa"/>
          </w:tcPr>
          <w:p w14:paraId="798616C4" w14:textId="77777777" w:rsidR="00F77E4D" w:rsidRPr="00FB56B8" w:rsidRDefault="00F77E4D" w:rsidP="001D35A3">
            <w:pPr>
              <w:pStyle w:val="NormalWeb"/>
              <w:spacing w:before="0" w:beforeAutospacing="0" w:after="0" w:afterAutospacing="0"/>
              <w:jc w:val="both"/>
              <w:rPr>
                <w:rFonts w:ascii="Arial" w:hAnsi="Arial" w:cs="Arial"/>
              </w:rPr>
            </w:pPr>
            <w:r w:rsidRPr="00FB56B8">
              <w:rPr>
                <w:rFonts w:ascii="Arial" w:hAnsi="Arial" w:cs="Arial"/>
                <w:color w:val="000000"/>
              </w:rPr>
              <w:t>5</w:t>
            </w:r>
            <w:r w:rsidRPr="00FB56B8">
              <w:rPr>
                <w:rFonts w:ascii="Arial" w:hAnsi="Arial" w:cs="Arial"/>
                <w:b/>
                <w:bCs/>
                <w:color w:val="000000"/>
              </w:rPr>
              <w:t xml:space="preserve">) EL PROFESIONAL DE PRESUPUESTO, </w:t>
            </w:r>
            <w:r w:rsidRPr="00FB56B8">
              <w:rPr>
                <w:rFonts w:ascii="Arial" w:hAnsi="Arial" w:cs="Arial"/>
                <w:color w:val="000000"/>
              </w:rPr>
              <w:t xml:space="preserve">Elabora decreto de liquidación de presupuesto con base al cuerdo municipal </w:t>
            </w:r>
            <w:r w:rsidRPr="00FB56B8">
              <w:rPr>
                <w:rFonts w:ascii="Arial" w:hAnsi="Arial" w:cs="Arial"/>
                <w:color w:val="000000"/>
              </w:rPr>
              <w:lastRenderedPageBreak/>
              <w:t>mediante el cual fue aprobado.</w:t>
            </w:r>
          </w:p>
          <w:p w14:paraId="28246427" w14:textId="77777777" w:rsidR="00F77E4D" w:rsidRPr="00FB56B8" w:rsidRDefault="00F77E4D" w:rsidP="007045F1">
            <w:pPr>
              <w:pStyle w:val="Prrafodelista"/>
              <w:ind w:left="360"/>
              <w:rPr>
                <w:rFonts w:ascii="Arial" w:hAnsi="Arial" w:cs="Arial"/>
                <w:lang w:val="es-CO"/>
              </w:rPr>
            </w:pPr>
          </w:p>
        </w:tc>
        <w:tc>
          <w:tcPr>
            <w:tcW w:w="2454" w:type="dxa"/>
            <w:vAlign w:val="center"/>
          </w:tcPr>
          <w:p w14:paraId="1722E4E4" w14:textId="77777777" w:rsidR="00F77E4D" w:rsidRPr="00FB56B8" w:rsidRDefault="00F77E4D" w:rsidP="00CE0A82">
            <w:pPr>
              <w:pStyle w:val="Normal1"/>
              <w:rPr>
                <w:rFonts w:ascii="Arial" w:eastAsia="Arial" w:hAnsi="Arial" w:cs="Arial"/>
                <w:sz w:val="22"/>
                <w:szCs w:val="22"/>
              </w:rPr>
            </w:pPr>
          </w:p>
          <w:p w14:paraId="30B3C590" w14:textId="77777777" w:rsidR="00F77E4D" w:rsidRPr="00FB56B8" w:rsidRDefault="00F77E4D" w:rsidP="00CE0A82">
            <w:pPr>
              <w:pStyle w:val="Normal1"/>
              <w:jc w:val="center"/>
              <w:rPr>
                <w:rFonts w:ascii="Arial" w:eastAsia="Arial" w:hAnsi="Arial" w:cs="Arial"/>
                <w:sz w:val="22"/>
                <w:szCs w:val="22"/>
              </w:rPr>
            </w:pPr>
            <w:r w:rsidRPr="00FB56B8">
              <w:rPr>
                <w:rFonts w:ascii="Arial" w:eastAsia="Arial" w:hAnsi="Arial" w:cs="Arial"/>
                <w:sz w:val="22"/>
                <w:szCs w:val="22"/>
              </w:rPr>
              <w:t xml:space="preserve">DECRETO DE </w:t>
            </w:r>
            <w:r w:rsidRPr="00FB56B8">
              <w:rPr>
                <w:rFonts w:ascii="Arial" w:eastAsia="Arial" w:hAnsi="Arial" w:cs="Arial"/>
                <w:sz w:val="22"/>
                <w:szCs w:val="22"/>
              </w:rPr>
              <w:lastRenderedPageBreak/>
              <w:t>LIQUIDACION</w:t>
            </w:r>
          </w:p>
        </w:tc>
      </w:tr>
      <w:tr w:rsidR="00F77E4D" w:rsidRPr="00FB56B8" w14:paraId="180437F4" w14:textId="77777777" w:rsidTr="00C66835">
        <w:tc>
          <w:tcPr>
            <w:tcW w:w="6521" w:type="dxa"/>
          </w:tcPr>
          <w:p w14:paraId="00717005" w14:textId="77777777" w:rsidR="00F77E4D" w:rsidRPr="00FB56B8" w:rsidRDefault="00F77E4D" w:rsidP="006A290C">
            <w:pPr>
              <w:rPr>
                <w:rFonts w:ascii="Arial" w:hAnsi="Arial" w:cs="Arial"/>
              </w:rPr>
            </w:pPr>
            <w:r w:rsidRPr="00FB56B8">
              <w:rPr>
                <w:rFonts w:ascii="Arial" w:hAnsi="Arial" w:cs="Arial"/>
                <w:b/>
                <w:bCs/>
                <w:color w:val="000000"/>
              </w:rPr>
              <w:lastRenderedPageBreak/>
              <w:t xml:space="preserve">6) LA PROFESIONAL DE PRESUPUESTO, </w:t>
            </w:r>
            <w:r w:rsidRPr="00FB56B8">
              <w:rPr>
                <w:rFonts w:ascii="Arial" w:hAnsi="Arial" w:cs="Arial"/>
                <w:color w:val="000000"/>
              </w:rPr>
              <w:t>Elabora el decreto de incorporación del superávit o déficit fiscal resultante de la vigencia anterior.</w:t>
            </w:r>
          </w:p>
        </w:tc>
        <w:tc>
          <w:tcPr>
            <w:tcW w:w="2454" w:type="dxa"/>
            <w:vAlign w:val="center"/>
          </w:tcPr>
          <w:p w14:paraId="1AE32B63" w14:textId="77777777" w:rsidR="00F77E4D" w:rsidRPr="00FB56B8" w:rsidRDefault="00F77E4D" w:rsidP="00CE0A82">
            <w:pPr>
              <w:pStyle w:val="Normal1"/>
              <w:jc w:val="center"/>
              <w:rPr>
                <w:rFonts w:ascii="Arial" w:eastAsia="Arial" w:hAnsi="Arial" w:cs="Arial"/>
                <w:sz w:val="22"/>
                <w:szCs w:val="22"/>
              </w:rPr>
            </w:pPr>
            <w:r w:rsidRPr="00FB56B8">
              <w:rPr>
                <w:rFonts w:ascii="Arial" w:eastAsia="Arial" w:hAnsi="Arial" w:cs="Arial"/>
                <w:sz w:val="22"/>
                <w:szCs w:val="22"/>
              </w:rPr>
              <w:t>DECRETO DE INCORPORACION</w:t>
            </w:r>
          </w:p>
        </w:tc>
      </w:tr>
      <w:tr w:rsidR="00F77E4D" w:rsidRPr="00FB56B8" w14:paraId="6652B308" w14:textId="77777777" w:rsidTr="00C66835">
        <w:tc>
          <w:tcPr>
            <w:tcW w:w="6521" w:type="dxa"/>
          </w:tcPr>
          <w:p w14:paraId="74E35973" w14:textId="77777777" w:rsidR="00F77E4D" w:rsidRPr="00FB56B8" w:rsidRDefault="00F77E4D" w:rsidP="001D35A3">
            <w:pPr>
              <w:pStyle w:val="NormalWeb"/>
              <w:spacing w:before="0" w:beforeAutospacing="0" w:after="0" w:afterAutospacing="0"/>
              <w:jc w:val="both"/>
              <w:textAlignment w:val="baseline"/>
              <w:rPr>
                <w:rFonts w:ascii="Arial" w:hAnsi="Arial" w:cs="Arial"/>
                <w:color w:val="000000"/>
              </w:rPr>
            </w:pPr>
            <w:r w:rsidRPr="00FB56B8">
              <w:rPr>
                <w:rFonts w:ascii="Arial" w:hAnsi="Arial" w:cs="Arial"/>
                <w:lang w:val="es-ES" w:eastAsia="es-ES"/>
              </w:rPr>
              <w:t>7)</w:t>
            </w:r>
            <w:r w:rsidRPr="00FB56B8">
              <w:rPr>
                <w:rFonts w:ascii="Arial" w:hAnsi="Arial" w:cs="Arial"/>
                <w:b/>
                <w:bCs/>
                <w:color w:val="000000"/>
              </w:rPr>
              <w:t xml:space="preserve">EL PROFESIONAL y EL TÉCNICO DE PRESUPUESTO </w:t>
            </w:r>
            <w:r w:rsidRPr="00FB56B8">
              <w:rPr>
                <w:rFonts w:ascii="Arial" w:hAnsi="Arial" w:cs="Arial"/>
                <w:color w:val="000000"/>
              </w:rPr>
              <w:t>ejecutan el presupuesto municipal de la vigencia mediante las siguientes operaciones:</w:t>
            </w:r>
          </w:p>
          <w:p w14:paraId="50EB961D" w14:textId="77777777" w:rsidR="00F77E4D" w:rsidRPr="00FB56B8" w:rsidRDefault="00F77E4D" w:rsidP="001D35A3">
            <w:pPr>
              <w:rPr>
                <w:rFonts w:ascii="Arial" w:hAnsi="Arial" w:cs="Arial"/>
              </w:rPr>
            </w:pPr>
          </w:p>
          <w:p w14:paraId="78EAA608" w14:textId="15BEBC21" w:rsidR="00F77E4D" w:rsidRPr="00FB56B8" w:rsidRDefault="00F77E4D" w:rsidP="001D35A3">
            <w:pPr>
              <w:pStyle w:val="NormalWeb"/>
              <w:spacing w:before="0" w:beforeAutospacing="0" w:after="0" w:afterAutospacing="0"/>
              <w:jc w:val="both"/>
              <w:rPr>
                <w:rFonts w:ascii="Arial" w:hAnsi="Arial" w:cs="Arial"/>
              </w:rPr>
            </w:pPr>
            <w:r w:rsidRPr="00FB56B8">
              <w:rPr>
                <w:rFonts w:ascii="Arial" w:hAnsi="Arial" w:cs="Arial"/>
                <w:color w:val="000000"/>
                <w:u w:val="single"/>
              </w:rPr>
              <w:t>Expedición de certificados de disponibilidad presupuestal CDP</w:t>
            </w:r>
            <w:r w:rsidRPr="00FB56B8">
              <w:rPr>
                <w:rFonts w:ascii="Arial" w:hAnsi="Arial" w:cs="Arial"/>
                <w:color w:val="000000"/>
              </w:rPr>
              <w:t xml:space="preserve">: Para lo cual, se requiere que los secretarios de despacho o el </w:t>
            </w:r>
            <w:r w:rsidR="000858DE" w:rsidRPr="00FB56B8">
              <w:rPr>
                <w:rFonts w:ascii="Arial" w:hAnsi="Arial" w:cs="Arial"/>
                <w:color w:val="000000"/>
              </w:rPr>
              <w:t>alcalde</w:t>
            </w:r>
            <w:r w:rsidRPr="00FB56B8">
              <w:rPr>
                <w:rFonts w:ascii="Arial" w:hAnsi="Arial" w:cs="Arial"/>
                <w:color w:val="000000"/>
              </w:rPr>
              <w:t xml:space="preserve"> Municipal diligencian el </w:t>
            </w:r>
            <w:r w:rsidR="000858DE" w:rsidRPr="00FB56B8">
              <w:rPr>
                <w:rFonts w:ascii="Arial" w:hAnsi="Arial" w:cs="Arial"/>
                <w:color w:val="000000"/>
              </w:rPr>
              <w:t>formato A</w:t>
            </w:r>
            <w:r w:rsidR="00F51ED8" w:rsidRPr="00F51ED8">
              <w:rPr>
                <w:rFonts w:ascii="Arial" w:hAnsi="Arial" w:cs="Arial"/>
                <w:color w:val="000000"/>
              </w:rPr>
              <w:t>-CO-F-017</w:t>
            </w:r>
            <w:r w:rsidR="00F51ED8">
              <w:rPr>
                <w:rFonts w:ascii="Arial" w:hAnsi="Arial" w:cs="Arial"/>
                <w:color w:val="000000"/>
              </w:rPr>
              <w:t xml:space="preserve"> </w:t>
            </w:r>
            <w:r w:rsidRPr="00FB56B8">
              <w:rPr>
                <w:rFonts w:ascii="Arial" w:hAnsi="Arial" w:cs="Arial"/>
                <w:color w:val="000000"/>
              </w:rPr>
              <w:t>y le anexen el certificado bangir cuando se trate de proyectos de inversión.</w:t>
            </w:r>
          </w:p>
          <w:p w14:paraId="5CF07664" w14:textId="77777777" w:rsidR="00F77E4D" w:rsidRPr="00FB56B8" w:rsidRDefault="00F77E4D" w:rsidP="001D35A3">
            <w:pPr>
              <w:rPr>
                <w:rFonts w:ascii="Arial" w:hAnsi="Arial" w:cs="Arial"/>
              </w:rPr>
            </w:pPr>
          </w:p>
          <w:p w14:paraId="0FFAD357" w14:textId="0F8CCCB2" w:rsidR="00F77E4D" w:rsidRPr="00FB56B8" w:rsidRDefault="00F77E4D" w:rsidP="001D35A3">
            <w:pPr>
              <w:pStyle w:val="NormalWeb"/>
              <w:spacing w:before="0" w:beforeAutospacing="0" w:after="0" w:afterAutospacing="0"/>
              <w:jc w:val="both"/>
              <w:rPr>
                <w:rFonts w:ascii="Arial" w:hAnsi="Arial" w:cs="Arial"/>
              </w:rPr>
            </w:pPr>
            <w:r w:rsidRPr="00FB56B8">
              <w:rPr>
                <w:rFonts w:ascii="Arial" w:hAnsi="Arial" w:cs="Arial"/>
                <w:color w:val="000000"/>
              </w:rPr>
              <w:t>B)</w:t>
            </w:r>
            <w:r w:rsidRPr="00FB56B8">
              <w:rPr>
                <w:rFonts w:ascii="Arial" w:hAnsi="Arial" w:cs="Arial"/>
                <w:color w:val="000000"/>
                <w:u w:val="single"/>
              </w:rPr>
              <w:t xml:space="preserve"> Expedición de Registros Presupuestales RP: </w:t>
            </w:r>
            <w:r w:rsidRPr="00FB56B8">
              <w:rPr>
                <w:rFonts w:ascii="Arial" w:hAnsi="Arial" w:cs="Arial"/>
                <w:color w:val="000000"/>
              </w:rPr>
              <w:t xml:space="preserve">Para lo cual, se requiere que los secretarios de despacho o el </w:t>
            </w:r>
            <w:r w:rsidR="00F51ED8" w:rsidRPr="00FB56B8">
              <w:rPr>
                <w:rFonts w:ascii="Arial" w:hAnsi="Arial" w:cs="Arial"/>
                <w:color w:val="000000"/>
              </w:rPr>
              <w:t>alcalde</w:t>
            </w:r>
            <w:r w:rsidRPr="00FB56B8">
              <w:rPr>
                <w:rFonts w:ascii="Arial" w:hAnsi="Arial" w:cs="Arial"/>
                <w:color w:val="000000"/>
              </w:rPr>
              <w:t xml:space="preserve"> Municipal diligencian el formato </w:t>
            </w:r>
            <w:r w:rsidR="00F51ED8" w:rsidRPr="00F51ED8">
              <w:rPr>
                <w:rFonts w:ascii="Arial" w:hAnsi="Arial" w:cs="Arial"/>
                <w:color w:val="000000"/>
                <w:u w:val="single"/>
              </w:rPr>
              <w:t>A-CO-F-018</w:t>
            </w:r>
            <w:r w:rsidR="00F51ED8">
              <w:rPr>
                <w:rFonts w:ascii="Arial" w:hAnsi="Arial" w:cs="Arial"/>
                <w:color w:val="000000"/>
                <w:u w:val="single"/>
              </w:rPr>
              <w:t xml:space="preserve"> </w:t>
            </w:r>
            <w:r w:rsidRPr="00FB56B8">
              <w:rPr>
                <w:rFonts w:ascii="Arial" w:hAnsi="Arial" w:cs="Arial"/>
                <w:color w:val="000000"/>
              </w:rPr>
              <w:t>incluyendo el visto bueno de la oficina jurídica y anexarle la minuta del contrato, en caso de tratarse de procesos de contratación directa.</w:t>
            </w:r>
          </w:p>
          <w:p w14:paraId="248A717F" w14:textId="77777777" w:rsidR="00F77E4D" w:rsidRPr="00FB56B8" w:rsidRDefault="00F77E4D" w:rsidP="001D35A3">
            <w:pPr>
              <w:rPr>
                <w:rFonts w:ascii="Arial" w:hAnsi="Arial" w:cs="Arial"/>
              </w:rPr>
            </w:pPr>
          </w:p>
          <w:p w14:paraId="6E30D426" w14:textId="77777777" w:rsidR="00F77E4D" w:rsidRPr="00FB56B8" w:rsidRDefault="00F77E4D" w:rsidP="001D35A3">
            <w:pPr>
              <w:pStyle w:val="NormalWeb"/>
              <w:spacing w:before="0" w:beforeAutospacing="0" w:after="0" w:afterAutospacing="0"/>
              <w:ind w:left="-708" w:hanging="708"/>
              <w:jc w:val="both"/>
              <w:rPr>
                <w:rFonts w:ascii="Arial" w:hAnsi="Arial" w:cs="Arial"/>
              </w:rPr>
            </w:pPr>
            <w:r w:rsidRPr="00FB56B8">
              <w:rPr>
                <w:rFonts w:ascii="Arial" w:hAnsi="Arial" w:cs="Arial"/>
                <w:color w:val="000000"/>
              </w:rPr>
              <w:t xml:space="preserve">Para procesos adjudicados mediante procesos de selección, se exigirá la solicitud de </w:t>
            </w:r>
            <w:proofErr w:type="spellStart"/>
            <w:r w:rsidRPr="00FB56B8">
              <w:rPr>
                <w:rFonts w:ascii="Arial" w:hAnsi="Arial" w:cs="Arial"/>
                <w:color w:val="000000"/>
              </w:rPr>
              <w:t>co</w:t>
            </w:r>
            <w:proofErr w:type="spellEnd"/>
            <w:r w:rsidRPr="00FB56B8">
              <w:rPr>
                <w:rFonts w:ascii="Arial" w:hAnsi="Arial" w:cs="Arial"/>
                <w:color w:val="000000"/>
              </w:rPr>
              <w:t xml:space="preserve"> o la resolución de adjudicación.</w:t>
            </w:r>
          </w:p>
          <w:p w14:paraId="6247ACCA" w14:textId="77777777" w:rsidR="00F77E4D" w:rsidRPr="00FB56B8" w:rsidRDefault="00F77E4D" w:rsidP="001C348E">
            <w:pPr>
              <w:rPr>
                <w:rFonts w:ascii="Arial" w:hAnsi="Arial" w:cs="Arial"/>
                <w:color w:val="000000"/>
                <w:lang w:val="es-CO"/>
              </w:rPr>
            </w:pPr>
          </w:p>
          <w:p w14:paraId="72BCAC4D" w14:textId="2BF38C52" w:rsidR="00F77E4D" w:rsidRPr="00FB56B8" w:rsidRDefault="00F77E4D" w:rsidP="001C348E">
            <w:pPr>
              <w:rPr>
                <w:rFonts w:ascii="Arial" w:hAnsi="Arial" w:cs="Arial"/>
              </w:rPr>
            </w:pPr>
            <w:r w:rsidRPr="00FB56B8">
              <w:rPr>
                <w:rFonts w:ascii="Arial" w:hAnsi="Arial" w:cs="Arial"/>
                <w:color w:val="000000"/>
              </w:rPr>
              <w:t>C</w:t>
            </w:r>
            <w:r w:rsidRPr="00FB56B8">
              <w:rPr>
                <w:rFonts w:ascii="Arial" w:hAnsi="Arial" w:cs="Arial"/>
                <w:color w:val="000000"/>
                <w:u w:val="single"/>
              </w:rPr>
              <w:t>) Elaboración de órdenes de pago:</w:t>
            </w:r>
            <w:r w:rsidRPr="00FB56B8">
              <w:rPr>
                <w:rFonts w:ascii="Arial" w:hAnsi="Arial" w:cs="Arial"/>
                <w:color w:val="000000"/>
              </w:rPr>
              <w:t xml:space="preserve"> Para </w:t>
            </w:r>
            <w:r w:rsidR="00F51ED8" w:rsidRPr="00FB56B8">
              <w:rPr>
                <w:rFonts w:ascii="Arial" w:hAnsi="Arial" w:cs="Arial"/>
                <w:color w:val="000000"/>
              </w:rPr>
              <w:t>esta</w:t>
            </w:r>
            <w:r w:rsidRPr="00FB56B8">
              <w:rPr>
                <w:rFonts w:ascii="Arial" w:hAnsi="Arial" w:cs="Arial"/>
                <w:color w:val="000000"/>
              </w:rPr>
              <w:t xml:space="preserve"> operación, se radica en la oficina de presupuesto en la planilla </w:t>
            </w:r>
            <w:r w:rsidR="00F51ED8" w:rsidRPr="00F51ED8">
              <w:rPr>
                <w:rFonts w:ascii="Arial" w:hAnsi="Arial" w:cs="Arial"/>
                <w:color w:val="000000"/>
                <w:u w:val="single"/>
              </w:rPr>
              <w:t xml:space="preserve">A-GF-F-010 </w:t>
            </w:r>
            <w:r w:rsidRPr="00FB56B8">
              <w:rPr>
                <w:rFonts w:ascii="Arial" w:hAnsi="Arial" w:cs="Arial"/>
                <w:color w:val="000000"/>
              </w:rPr>
              <w:t>la documentación requerida mediante las listas de chequeo según la modalidad de contratación</w:t>
            </w:r>
          </w:p>
        </w:tc>
        <w:tc>
          <w:tcPr>
            <w:tcW w:w="2454" w:type="dxa"/>
            <w:vAlign w:val="center"/>
          </w:tcPr>
          <w:p w14:paraId="4B2B0DE4" w14:textId="77777777" w:rsidR="00F77E4D" w:rsidRPr="000F7414" w:rsidRDefault="00F77E4D" w:rsidP="00CE0A82">
            <w:pPr>
              <w:pStyle w:val="Normal1"/>
              <w:jc w:val="center"/>
              <w:rPr>
                <w:rFonts w:ascii="Arial" w:eastAsia="Arial" w:hAnsi="Arial" w:cs="Arial"/>
                <w:sz w:val="22"/>
                <w:szCs w:val="22"/>
              </w:rPr>
            </w:pPr>
            <w:r w:rsidRPr="000F7414">
              <w:rPr>
                <w:rFonts w:ascii="Arial" w:eastAsia="Arial" w:hAnsi="Arial" w:cs="Arial"/>
                <w:sz w:val="22"/>
                <w:szCs w:val="22"/>
              </w:rPr>
              <w:t>Solicitud Certificado de Disponibilidad Presupuestal</w:t>
            </w:r>
          </w:p>
          <w:p w14:paraId="7918F9AF" w14:textId="4A3747E5" w:rsidR="00F77E4D" w:rsidRPr="00FB56B8" w:rsidRDefault="000F7414" w:rsidP="00CE0A82">
            <w:pPr>
              <w:pStyle w:val="Normal1"/>
              <w:jc w:val="center"/>
              <w:rPr>
                <w:rFonts w:ascii="Arial" w:eastAsia="Arial" w:hAnsi="Arial" w:cs="Arial"/>
                <w:sz w:val="22"/>
                <w:szCs w:val="22"/>
                <w:u w:val="single"/>
              </w:rPr>
            </w:pPr>
            <w:r w:rsidRPr="001C18C9">
              <w:rPr>
                <w:rFonts w:ascii="Arial" w:hAnsi="Arial" w:cs="Arial"/>
                <w:b/>
                <w:bCs/>
                <w:sz w:val="22"/>
                <w:szCs w:val="22"/>
              </w:rPr>
              <w:t>A-CO-F-01</w:t>
            </w:r>
            <w:r>
              <w:rPr>
                <w:rFonts w:ascii="Arial" w:hAnsi="Arial" w:cs="Arial"/>
                <w:b/>
                <w:bCs/>
                <w:sz w:val="22"/>
                <w:szCs w:val="22"/>
              </w:rPr>
              <w:t>7</w:t>
            </w:r>
          </w:p>
          <w:p w14:paraId="4E2F9B25" w14:textId="77777777" w:rsidR="00F77E4D" w:rsidRPr="00FB56B8" w:rsidRDefault="00F77E4D" w:rsidP="00CE0A82">
            <w:pPr>
              <w:pStyle w:val="Normal1"/>
              <w:jc w:val="center"/>
              <w:rPr>
                <w:rFonts w:ascii="Arial" w:eastAsia="Arial" w:hAnsi="Arial" w:cs="Arial"/>
                <w:sz w:val="22"/>
                <w:szCs w:val="22"/>
                <w:u w:val="single"/>
              </w:rPr>
            </w:pPr>
          </w:p>
          <w:p w14:paraId="135FBBED" w14:textId="77777777" w:rsidR="00F77E4D" w:rsidRPr="000F7414" w:rsidRDefault="00F77E4D" w:rsidP="00CE0A82">
            <w:pPr>
              <w:pStyle w:val="Normal1"/>
              <w:jc w:val="center"/>
              <w:rPr>
                <w:rFonts w:ascii="Arial" w:eastAsia="Arial" w:hAnsi="Arial" w:cs="Arial"/>
                <w:sz w:val="22"/>
                <w:szCs w:val="22"/>
              </w:rPr>
            </w:pPr>
            <w:r w:rsidRPr="000F7414">
              <w:rPr>
                <w:rFonts w:ascii="Arial" w:eastAsia="Arial" w:hAnsi="Arial" w:cs="Arial"/>
                <w:sz w:val="22"/>
                <w:szCs w:val="22"/>
              </w:rPr>
              <w:t>Solicitud Registro Presupuestal</w:t>
            </w:r>
          </w:p>
          <w:p w14:paraId="5AB932A3" w14:textId="0754E088" w:rsidR="00F77E4D" w:rsidRPr="000F7414" w:rsidRDefault="00F77E4D" w:rsidP="00CE0A82">
            <w:pPr>
              <w:pStyle w:val="Normal1"/>
              <w:jc w:val="center"/>
              <w:rPr>
                <w:rFonts w:ascii="Arial" w:eastAsia="Arial" w:hAnsi="Arial" w:cs="Arial"/>
                <w:b/>
                <w:bCs/>
                <w:sz w:val="22"/>
                <w:szCs w:val="22"/>
              </w:rPr>
            </w:pPr>
            <w:r w:rsidRPr="000F7414">
              <w:rPr>
                <w:rFonts w:ascii="Arial" w:eastAsia="Arial" w:hAnsi="Arial" w:cs="Arial"/>
                <w:b/>
                <w:bCs/>
                <w:sz w:val="22"/>
                <w:szCs w:val="22"/>
              </w:rPr>
              <w:t>A-</w:t>
            </w:r>
            <w:r w:rsidR="000F7414">
              <w:rPr>
                <w:rFonts w:ascii="Arial" w:eastAsia="Arial" w:hAnsi="Arial" w:cs="Arial"/>
                <w:b/>
                <w:bCs/>
                <w:sz w:val="22"/>
                <w:szCs w:val="22"/>
              </w:rPr>
              <w:t>CO</w:t>
            </w:r>
            <w:r w:rsidRPr="000F7414">
              <w:rPr>
                <w:rFonts w:ascii="Arial" w:eastAsia="Arial" w:hAnsi="Arial" w:cs="Arial"/>
                <w:b/>
                <w:bCs/>
                <w:sz w:val="22"/>
                <w:szCs w:val="22"/>
              </w:rPr>
              <w:t>-F-01</w:t>
            </w:r>
            <w:r w:rsidR="000F7414" w:rsidRPr="000F7414">
              <w:rPr>
                <w:rFonts w:ascii="Arial" w:eastAsia="Arial" w:hAnsi="Arial" w:cs="Arial"/>
                <w:b/>
                <w:bCs/>
                <w:sz w:val="22"/>
                <w:szCs w:val="22"/>
              </w:rPr>
              <w:t>8</w:t>
            </w:r>
          </w:p>
          <w:p w14:paraId="0DD87242" w14:textId="77777777" w:rsidR="00F77E4D" w:rsidRPr="00FB56B8" w:rsidRDefault="00F77E4D" w:rsidP="00CE0A82">
            <w:pPr>
              <w:pStyle w:val="Normal1"/>
              <w:rPr>
                <w:rFonts w:ascii="Arial" w:eastAsia="Arial" w:hAnsi="Arial" w:cs="Arial"/>
                <w:sz w:val="22"/>
                <w:szCs w:val="22"/>
              </w:rPr>
            </w:pPr>
          </w:p>
          <w:p w14:paraId="3EC6034B" w14:textId="77777777" w:rsidR="000F7414" w:rsidRPr="000F7414" w:rsidRDefault="000F7414" w:rsidP="00CE0A82">
            <w:pPr>
              <w:pStyle w:val="Normal1"/>
              <w:jc w:val="center"/>
              <w:rPr>
                <w:rFonts w:ascii="Arial" w:eastAsia="Arial" w:hAnsi="Arial" w:cs="Arial"/>
                <w:color w:val="000000"/>
                <w:sz w:val="22"/>
                <w:szCs w:val="22"/>
              </w:rPr>
            </w:pPr>
            <w:r w:rsidRPr="000F7414">
              <w:rPr>
                <w:rFonts w:ascii="Arial" w:eastAsia="Arial" w:hAnsi="Arial" w:cs="Arial"/>
                <w:color w:val="000000"/>
                <w:sz w:val="22"/>
                <w:szCs w:val="22"/>
              </w:rPr>
              <w:t>Registro de documentos para trámite en oficina de presupuesto</w:t>
            </w:r>
          </w:p>
          <w:p w14:paraId="0415451F" w14:textId="39F8B58C" w:rsidR="00F77E4D" w:rsidRPr="000F7414" w:rsidRDefault="00F77E4D" w:rsidP="00CE0A82">
            <w:pPr>
              <w:pStyle w:val="Normal1"/>
              <w:jc w:val="center"/>
              <w:rPr>
                <w:rFonts w:ascii="Arial" w:eastAsia="Arial" w:hAnsi="Arial" w:cs="Arial"/>
                <w:b/>
                <w:bCs/>
                <w:color w:val="0000FF"/>
                <w:sz w:val="22"/>
                <w:szCs w:val="22"/>
              </w:rPr>
            </w:pPr>
            <w:r w:rsidRPr="000F7414">
              <w:rPr>
                <w:rFonts w:ascii="Arial" w:eastAsia="Arial" w:hAnsi="Arial" w:cs="Arial"/>
                <w:b/>
                <w:bCs/>
                <w:color w:val="000000"/>
                <w:sz w:val="22"/>
                <w:szCs w:val="22"/>
              </w:rPr>
              <w:t>A-GF-F-01</w:t>
            </w:r>
            <w:r w:rsidR="000F7414" w:rsidRPr="000F7414">
              <w:rPr>
                <w:rFonts w:ascii="Arial" w:eastAsia="Arial" w:hAnsi="Arial" w:cs="Arial"/>
                <w:b/>
                <w:bCs/>
                <w:color w:val="000000"/>
                <w:sz w:val="22"/>
                <w:szCs w:val="22"/>
              </w:rPr>
              <w:t>0</w:t>
            </w:r>
            <w:r w:rsidRPr="000F7414">
              <w:rPr>
                <w:rFonts w:ascii="Arial" w:eastAsia="Arial" w:hAnsi="Arial" w:cs="Arial"/>
                <w:b/>
                <w:bCs/>
                <w:color w:val="0000FF"/>
                <w:sz w:val="22"/>
                <w:szCs w:val="22"/>
              </w:rPr>
              <w:t xml:space="preserve"> </w:t>
            </w:r>
          </w:p>
          <w:p w14:paraId="3F09641E" w14:textId="77777777" w:rsidR="00F77E4D" w:rsidRPr="00FB56B8" w:rsidRDefault="00F77E4D" w:rsidP="00CE0A82">
            <w:pPr>
              <w:pStyle w:val="Normal1"/>
              <w:jc w:val="center"/>
              <w:rPr>
                <w:rFonts w:ascii="Arial" w:eastAsia="Arial" w:hAnsi="Arial" w:cs="Arial"/>
                <w:color w:val="0000FF"/>
                <w:sz w:val="22"/>
                <w:szCs w:val="22"/>
                <w:u w:val="single"/>
              </w:rPr>
            </w:pPr>
          </w:p>
        </w:tc>
      </w:tr>
      <w:tr w:rsidR="00F77E4D" w:rsidRPr="00FB56B8" w14:paraId="483A0AFE" w14:textId="77777777" w:rsidTr="00C66835">
        <w:tc>
          <w:tcPr>
            <w:tcW w:w="6521" w:type="dxa"/>
          </w:tcPr>
          <w:p w14:paraId="0DAB1579" w14:textId="3A10F61D" w:rsidR="00F77E4D" w:rsidRDefault="00F77E4D" w:rsidP="00132677">
            <w:pPr>
              <w:pStyle w:val="NormalWeb"/>
              <w:shd w:val="clear" w:color="auto" w:fill="FFFFFF"/>
              <w:spacing w:before="0" w:beforeAutospacing="0" w:after="0" w:afterAutospacing="0"/>
              <w:rPr>
                <w:rFonts w:ascii="Arial" w:hAnsi="Arial" w:cs="Arial"/>
                <w:color w:val="000000"/>
              </w:rPr>
            </w:pPr>
            <w:r w:rsidRPr="00FB56B8">
              <w:rPr>
                <w:rFonts w:ascii="Arial" w:hAnsi="Arial" w:cs="Arial"/>
                <w:color w:val="000000"/>
              </w:rPr>
              <w:t>8</w:t>
            </w:r>
            <w:r w:rsidRPr="00FB56B8">
              <w:rPr>
                <w:rFonts w:ascii="Arial" w:hAnsi="Arial" w:cs="Arial"/>
                <w:b/>
                <w:bCs/>
                <w:color w:val="000000"/>
              </w:rPr>
              <w:t>)EL PROFESIONAL DE PRESUPUESTO,</w:t>
            </w:r>
            <w:r w:rsidRPr="00FB56B8">
              <w:rPr>
                <w:rFonts w:ascii="Arial" w:hAnsi="Arial" w:cs="Arial"/>
                <w:color w:val="000000"/>
              </w:rPr>
              <w:t xml:space="preserve"> previa aprobación del COMFIS, elabora los decretos de movimientos </w:t>
            </w:r>
            <w:r w:rsidR="000858DE" w:rsidRPr="00FB56B8">
              <w:rPr>
                <w:rFonts w:ascii="Arial" w:hAnsi="Arial" w:cs="Arial"/>
                <w:color w:val="000000"/>
              </w:rPr>
              <w:t>presupuestales (</w:t>
            </w:r>
            <w:r w:rsidRPr="00FB56B8">
              <w:rPr>
                <w:rFonts w:ascii="Arial" w:hAnsi="Arial" w:cs="Arial"/>
                <w:color w:val="000000"/>
              </w:rPr>
              <w:t>incorporaciones, adiciones, traslados, rebajas) y los publica en la página web</w:t>
            </w:r>
            <w:r w:rsidR="00F51ED8">
              <w:rPr>
                <w:rFonts w:ascii="Arial" w:hAnsi="Arial" w:cs="Arial"/>
                <w:color w:val="000000"/>
              </w:rPr>
              <w:t>.</w:t>
            </w:r>
          </w:p>
          <w:p w14:paraId="1900BC34" w14:textId="4C40E5F1" w:rsidR="00F51ED8" w:rsidRDefault="00F51ED8" w:rsidP="00132677">
            <w:pPr>
              <w:pStyle w:val="NormalWeb"/>
              <w:shd w:val="clear" w:color="auto" w:fill="FFFFFF"/>
              <w:spacing w:before="0" w:beforeAutospacing="0" w:after="0" w:afterAutospacing="0"/>
              <w:rPr>
                <w:rFonts w:ascii="Arial" w:hAnsi="Arial" w:cs="Arial"/>
                <w:color w:val="000000"/>
              </w:rPr>
            </w:pPr>
          </w:p>
          <w:p w14:paraId="70C21A3A" w14:textId="0DAF0333" w:rsidR="00F51ED8" w:rsidRPr="00F51ED8" w:rsidRDefault="00F51ED8" w:rsidP="00132677">
            <w:pPr>
              <w:pStyle w:val="NormalWeb"/>
              <w:shd w:val="clear" w:color="auto" w:fill="FFFFFF"/>
              <w:spacing w:before="0" w:beforeAutospacing="0" w:after="0" w:afterAutospacing="0"/>
              <w:rPr>
                <w:rFonts w:ascii="Arial" w:hAnsi="Arial" w:cs="Arial"/>
              </w:rPr>
            </w:pPr>
            <w:r w:rsidRPr="00F51ED8">
              <w:rPr>
                <w:rFonts w:ascii="Arial" w:hAnsi="Arial" w:cs="Arial"/>
                <w:b/>
                <w:bCs/>
                <w:color w:val="000000"/>
              </w:rPr>
              <w:t>Nota:</w:t>
            </w:r>
            <w:r>
              <w:rPr>
                <w:rFonts w:ascii="Arial" w:hAnsi="Arial" w:cs="Arial"/>
                <w:b/>
                <w:bCs/>
                <w:color w:val="000000"/>
              </w:rPr>
              <w:t xml:space="preserve"> </w:t>
            </w:r>
            <w:r>
              <w:rPr>
                <w:rFonts w:ascii="Arial" w:hAnsi="Arial" w:cs="Arial"/>
                <w:color w:val="000000"/>
              </w:rPr>
              <w:t>Documentar en la página web correspondiente</w:t>
            </w:r>
          </w:p>
          <w:p w14:paraId="77637515" w14:textId="77777777" w:rsidR="00F77E4D" w:rsidRPr="00FB56B8" w:rsidRDefault="00F77E4D" w:rsidP="00264CDE">
            <w:pPr>
              <w:pStyle w:val="Prrafodelista"/>
              <w:ind w:left="360"/>
              <w:jc w:val="both"/>
              <w:rPr>
                <w:rFonts w:ascii="Arial" w:hAnsi="Arial" w:cs="Arial"/>
                <w:lang w:val="es-CO"/>
              </w:rPr>
            </w:pPr>
          </w:p>
        </w:tc>
        <w:tc>
          <w:tcPr>
            <w:tcW w:w="2454" w:type="dxa"/>
            <w:vAlign w:val="center"/>
          </w:tcPr>
          <w:p w14:paraId="3D8F9453" w14:textId="77777777" w:rsidR="00F77E4D" w:rsidRPr="00FB56B8" w:rsidRDefault="00F77E4D" w:rsidP="00CE0A82">
            <w:pPr>
              <w:pStyle w:val="Normal1"/>
              <w:jc w:val="center"/>
              <w:rPr>
                <w:rFonts w:ascii="Arial" w:eastAsia="Arial" w:hAnsi="Arial" w:cs="Arial"/>
                <w:sz w:val="22"/>
                <w:szCs w:val="22"/>
                <w:highlight w:val="yellow"/>
              </w:rPr>
            </w:pPr>
            <w:r w:rsidRPr="00FB56B8">
              <w:rPr>
                <w:rFonts w:ascii="Arial" w:eastAsia="Arial" w:hAnsi="Arial" w:cs="Arial"/>
                <w:sz w:val="22"/>
                <w:szCs w:val="22"/>
              </w:rPr>
              <w:t>DECRETOS MOVIMIENTOS PRESUPUESTALES</w:t>
            </w:r>
          </w:p>
        </w:tc>
      </w:tr>
      <w:tr w:rsidR="00F77E4D" w:rsidRPr="00FB56B8" w14:paraId="7C5166C8" w14:textId="77777777" w:rsidTr="006A290C">
        <w:tc>
          <w:tcPr>
            <w:tcW w:w="6521" w:type="dxa"/>
          </w:tcPr>
          <w:p w14:paraId="75C4A01E" w14:textId="77777777" w:rsidR="00F77E4D" w:rsidRPr="00FB56B8" w:rsidRDefault="00F77E4D" w:rsidP="00613350">
            <w:pPr>
              <w:pStyle w:val="NormalWeb"/>
              <w:spacing w:before="0" w:beforeAutospacing="0" w:after="0" w:afterAutospacing="0"/>
              <w:jc w:val="both"/>
              <w:rPr>
                <w:rFonts w:ascii="Arial" w:hAnsi="Arial" w:cs="Arial"/>
              </w:rPr>
            </w:pPr>
            <w:r w:rsidRPr="00FB56B8">
              <w:rPr>
                <w:rFonts w:ascii="Arial" w:hAnsi="Arial" w:cs="Arial"/>
                <w:color w:val="000000"/>
              </w:rPr>
              <w:t>9)</w:t>
            </w:r>
            <w:r w:rsidRPr="00FB56B8">
              <w:rPr>
                <w:rFonts w:ascii="Arial" w:hAnsi="Arial" w:cs="Arial"/>
                <w:b/>
                <w:bCs/>
                <w:color w:val="000000"/>
              </w:rPr>
              <w:t xml:space="preserve">EL PROFESIONAL DE PRESUPUESTO </w:t>
            </w:r>
            <w:r w:rsidRPr="00FB56B8">
              <w:rPr>
                <w:rFonts w:ascii="Arial" w:hAnsi="Arial" w:cs="Arial"/>
                <w:color w:val="000000"/>
              </w:rPr>
              <w:t xml:space="preserve">rinde los informes estipulados por ley a los entes de control, son ellos: Informe </w:t>
            </w:r>
            <w:proofErr w:type="spellStart"/>
            <w:r w:rsidRPr="00FB56B8">
              <w:rPr>
                <w:rFonts w:ascii="Arial" w:hAnsi="Arial" w:cs="Arial"/>
                <w:color w:val="000000"/>
              </w:rPr>
              <w:t>Fut</w:t>
            </w:r>
            <w:proofErr w:type="spellEnd"/>
            <w:r w:rsidRPr="00FB56B8">
              <w:rPr>
                <w:rFonts w:ascii="Arial" w:hAnsi="Arial" w:cs="Arial"/>
                <w:color w:val="000000"/>
              </w:rPr>
              <w:t xml:space="preserve"> (trimestral), Informe CGR Presupuestal (trimestral), Informe SIRECI (anual), Informe a la Contraloría General de la República (anual) y los demás que le sean asignados.</w:t>
            </w:r>
          </w:p>
          <w:p w14:paraId="133F83AE" w14:textId="77777777" w:rsidR="00F77E4D" w:rsidRPr="00FB56B8" w:rsidRDefault="00F77E4D" w:rsidP="00495C66">
            <w:pPr>
              <w:jc w:val="both"/>
              <w:rPr>
                <w:rFonts w:ascii="Arial" w:hAnsi="Arial" w:cs="Arial"/>
                <w:lang w:val="es-CO"/>
              </w:rPr>
            </w:pPr>
          </w:p>
        </w:tc>
        <w:tc>
          <w:tcPr>
            <w:tcW w:w="2454" w:type="dxa"/>
          </w:tcPr>
          <w:p w14:paraId="06AB6987" w14:textId="77777777" w:rsidR="00F77E4D" w:rsidRPr="00FB56B8" w:rsidRDefault="00F77E4D" w:rsidP="00CE0A82">
            <w:pPr>
              <w:pStyle w:val="Normal1"/>
              <w:rPr>
                <w:rFonts w:ascii="Arial" w:eastAsia="Arial" w:hAnsi="Arial" w:cs="Arial"/>
                <w:sz w:val="22"/>
                <w:szCs w:val="22"/>
                <w:highlight w:val="yellow"/>
              </w:rPr>
            </w:pPr>
          </w:p>
          <w:p w14:paraId="78FC262C" w14:textId="77777777" w:rsidR="00F77E4D" w:rsidRPr="00FB56B8" w:rsidRDefault="00F77E4D" w:rsidP="00CE0A82">
            <w:pPr>
              <w:pStyle w:val="Normal1"/>
              <w:rPr>
                <w:rFonts w:ascii="Arial" w:eastAsia="Arial" w:hAnsi="Arial" w:cs="Arial"/>
                <w:sz w:val="22"/>
                <w:szCs w:val="22"/>
              </w:rPr>
            </w:pPr>
          </w:p>
        </w:tc>
      </w:tr>
      <w:tr w:rsidR="00F77E4D" w:rsidRPr="00FB56B8" w14:paraId="5DD585EB" w14:textId="77777777" w:rsidTr="00C66835">
        <w:tc>
          <w:tcPr>
            <w:tcW w:w="6521" w:type="dxa"/>
          </w:tcPr>
          <w:p w14:paraId="59E11026" w14:textId="77777777" w:rsidR="00F77E4D" w:rsidRPr="00FB56B8" w:rsidRDefault="00F77E4D" w:rsidP="009834D2">
            <w:pPr>
              <w:rPr>
                <w:rFonts w:ascii="Arial" w:hAnsi="Arial" w:cs="Arial"/>
              </w:rPr>
            </w:pPr>
            <w:r w:rsidRPr="00FB56B8">
              <w:rPr>
                <w:rFonts w:ascii="Arial" w:hAnsi="Arial" w:cs="Arial"/>
                <w:color w:val="000000"/>
              </w:rPr>
              <w:t>10)</w:t>
            </w:r>
            <w:r w:rsidRPr="00FB56B8">
              <w:rPr>
                <w:rFonts w:ascii="Arial" w:hAnsi="Arial" w:cs="Arial"/>
                <w:b/>
                <w:bCs/>
                <w:color w:val="000000"/>
              </w:rPr>
              <w:t xml:space="preserve"> EL PROFESIONAL DE PRESUPUESTO y el TESORERO MUNICIPAL</w:t>
            </w:r>
            <w:r w:rsidRPr="00FB56B8">
              <w:rPr>
                <w:rFonts w:ascii="Arial" w:hAnsi="Arial" w:cs="Arial"/>
                <w:color w:val="000000"/>
              </w:rPr>
              <w:t>, cierran la vigencia fiscal con la constitución de reservas presupuestales, y cuentas por pagar, por medio de la expedición de una resolución.</w:t>
            </w:r>
          </w:p>
        </w:tc>
        <w:tc>
          <w:tcPr>
            <w:tcW w:w="2454" w:type="dxa"/>
            <w:vAlign w:val="center"/>
          </w:tcPr>
          <w:p w14:paraId="2A3567A2" w14:textId="77777777" w:rsidR="00F77E4D" w:rsidRPr="00FB56B8" w:rsidRDefault="00F77E4D" w:rsidP="00CE0A82">
            <w:pPr>
              <w:pStyle w:val="Normal1"/>
              <w:rPr>
                <w:rFonts w:ascii="Arial" w:eastAsia="Arial" w:hAnsi="Arial" w:cs="Arial"/>
                <w:sz w:val="22"/>
                <w:szCs w:val="22"/>
              </w:rPr>
            </w:pPr>
            <w:r w:rsidRPr="00FB56B8">
              <w:rPr>
                <w:rFonts w:ascii="Arial" w:eastAsia="Arial" w:hAnsi="Arial" w:cs="Arial"/>
                <w:sz w:val="22"/>
                <w:szCs w:val="22"/>
              </w:rPr>
              <w:t xml:space="preserve">RESOLUCION DE CONSTITUCION DE CUENTAS POR PAGAR Y RESERVAS </w:t>
            </w:r>
          </w:p>
        </w:tc>
      </w:tr>
      <w:tr w:rsidR="00F77E4D" w:rsidRPr="00FB56B8" w14:paraId="0F1EC9CB" w14:textId="77777777" w:rsidTr="00C66835">
        <w:tc>
          <w:tcPr>
            <w:tcW w:w="6521" w:type="dxa"/>
          </w:tcPr>
          <w:p w14:paraId="637F80EE" w14:textId="77777777" w:rsidR="00F77E4D" w:rsidRPr="00FB56B8" w:rsidRDefault="00F77E4D" w:rsidP="009834D2">
            <w:pPr>
              <w:pStyle w:val="NormalWeb"/>
              <w:spacing w:before="0" w:beforeAutospacing="0" w:after="0" w:afterAutospacing="0"/>
              <w:jc w:val="both"/>
              <w:rPr>
                <w:rFonts w:ascii="Arial" w:hAnsi="Arial" w:cs="Arial"/>
              </w:rPr>
            </w:pPr>
            <w:r w:rsidRPr="00FB56B8">
              <w:rPr>
                <w:rFonts w:ascii="Arial" w:hAnsi="Arial" w:cs="Arial"/>
                <w:color w:val="000000"/>
              </w:rPr>
              <w:t xml:space="preserve">11) </w:t>
            </w:r>
            <w:r w:rsidRPr="00FB56B8">
              <w:rPr>
                <w:rFonts w:ascii="Arial" w:hAnsi="Arial" w:cs="Arial"/>
                <w:b/>
                <w:bCs/>
                <w:color w:val="000000"/>
              </w:rPr>
              <w:t>EL PROFESIONAL DE PRESUPUESTO</w:t>
            </w:r>
            <w:r w:rsidRPr="00FB56B8">
              <w:rPr>
                <w:rFonts w:ascii="Arial" w:hAnsi="Arial" w:cs="Arial"/>
                <w:color w:val="000000"/>
              </w:rPr>
              <w:t xml:space="preserve">, conserva los documentos y registros acorde al procedimiento de elaboración </w:t>
            </w:r>
            <w:r w:rsidRPr="00FB56B8">
              <w:rPr>
                <w:rFonts w:ascii="Arial" w:hAnsi="Arial" w:cs="Arial"/>
                <w:color w:val="000000"/>
              </w:rPr>
              <w:lastRenderedPageBreak/>
              <w:t>y control de la información documentada.</w:t>
            </w:r>
          </w:p>
          <w:p w14:paraId="2D820E44" w14:textId="77777777" w:rsidR="00F77E4D" w:rsidRPr="00FB56B8" w:rsidRDefault="00F77E4D" w:rsidP="00F43C22">
            <w:pPr>
              <w:jc w:val="both"/>
              <w:rPr>
                <w:rFonts w:ascii="Arial" w:hAnsi="Arial" w:cs="Arial"/>
                <w:lang w:val="es-CO"/>
              </w:rPr>
            </w:pPr>
          </w:p>
        </w:tc>
        <w:tc>
          <w:tcPr>
            <w:tcW w:w="2454" w:type="dxa"/>
            <w:vAlign w:val="center"/>
          </w:tcPr>
          <w:p w14:paraId="716A1E71" w14:textId="77777777" w:rsidR="00F77E4D" w:rsidRPr="00FB56B8" w:rsidRDefault="00F77E4D" w:rsidP="00CE0A82">
            <w:pPr>
              <w:pStyle w:val="Normal1"/>
              <w:rPr>
                <w:rFonts w:ascii="Arial" w:eastAsia="Arial" w:hAnsi="Arial" w:cs="Arial"/>
                <w:sz w:val="22"/>
                <w:szCs w:val="22"/>
              </w:rPr>
            </w:pPr>
          </w:p>
        </w:tc>
      </w:tr>
    </w:tbl>
    <w:p w14:paraId="2B302439" w14:textId="77777777" w:rsidR="00D34547" w:rsidRPr="00FB56B8" w:rsidRDefault="00D34547" w:rsidP="00BD7CCC">
      <w:pPr>
        <w:rPr>
          <w:rFonts w:ascii="Arial" w:hAnsi="Arial" w:cs="Arial"/>
          <w:sz w:val="22"/>
          <w:szCs w:val="22"/>
        </w:rPr>
      </w:pPr>
    </w:p>
    <w:p w14:paraId="70EA7060" w14:textId="77777777" w:rsidR="00F0740F" w:rsidRPr="00FB56B8" w:rsidRDefault="00F0740F" w:rsidP="00F0740F">
      <w:pPr>
        <w:pStyle w:val="Prrafodelista"/>
        <w:numPr>
          <w:ilvl w:val="0"/>
          <w:numId w:val="5"/>
        </w:numPr>
        <w:rPr>
          <w:rFonts w:ascii="Arial" w:hAnsi="Arial" w:cs="Arial"/>
          <w:b/>
          <w:sz w:val="22"/>
          <w:szCs w:val="22"/>
        </w:rPr>
      </w:pPr>
      <w:r w:rsidRPr="00FB56B8">
        <w:rPr>
          <w:rFonts w:ascii="Arial" w:hAnsi="Arial" w:cs="Arial"/>
          <w:b/>
          <w:sz w:val="22"/>
          <w:szCs w:val="22"/>
        </w:rPr>
        <w:t>CONTROL DE CAMBIOS</w:t>
      </w:r>
    </w:p>
    <w:p w14:paraId="6CE612A0" w14:textId="77777777" w:rsidR="00F0740F" w:rsidRPr="00FB56B8" w:rsidRDefault="00F0740F" w:rsidP="00BD7CCC">
      <w:pPr>
        <w:rPr>
          <w:rFonts w:ascii="Arial" w:hAnsi="Arial" w:cs="Arial"/>
          <w:sz w:val="22"/>
          <w:szCs w:val="22"/>
        </w:rPr>
      </w:pPr>
    </w:p>
    <w:p w14:paraId="516578CA" w14:textId="77777777" w:rsidR="00550D1B" w:rsidRPr="00FB56B8" w:rsidRDefault="00550D1B" w:rsidP="00550D1B">
      <w:pPr>
        <w:rPr>
          <w:rFonts w:ascii="Arial"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595"/>
        <w:gridCol w:w="1118"/>
        <w:gridCol w:w="2621"/>
        <w:gridCol w:w="3617"/>
        <w:gridCol w:w="1103"/>
      </w:tblGrid>
      <w:tr w:rsidR="00550D1B" w:rsidRPr="00FB56B8" w14:paraId="07CFDF93" w14:textId="77777777" w:rsidTr="00550D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D7B02E" w14:textId="77777777" w:rsidR="00550D1B" w:rsidRPr="00FB56B8" w:rsidRDefault="00550D1B">
            <w:pPr>
              <w:pStyle w:val="NormalWeb"/>
              <w:spacing w:before="0" w:beforeAutospacing="0" w:after="0" w:afterAutospacing="0" w:line="0" w:lineRule="atLeast"/>
              <w:jc w:val="center"/>
              <w:rPr>
                <w:rFonts w:ascii="Arial" w:hAnsi="Arial" w:cs="Arial"/>
              </w:rPr>
            </w:pPr>
            <w:proofErr w:type="spellStart"/>
            <w:r w:rsidRPr="00FB56B8">
              <w:rPr>
                <w:rFonts w:ascii="Arial" w:hAnsi="Arial" w:cs="Arial"/>
                <w:b/>
                <w:bCs/>
                <w:color w:val="000000"/>
                <w:sz w:val="22"/>
                <w:szCs w:val="22"/>
              </w:rPr>
              <w:t>Nro</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EA389" w14:textId="77777777" w:rsidR="00550D1B" w:rsidRPr="00FB56B8" w:rsidRDefault="00550D1B">
            <w:pPr>
              <w:pStyle w:val="NormalWeb"/>
              <w:spacing w:before="0" w:beforeAutospacing="0" w:after="0" w:afterAutospacing="0" w:line="0" w:lineRule="atLeast"/>
              <w:jc w:val="center"/>
              <w:rPr>
                <w:rFonts w:ascii="Arial" w:hAnsi="Arial" w:cs="Arial"/>
              </w:rPr>
            </w:pPr>
            <w:r w:rsidRPr="00FB56B8">
              <w:rPr>
                <w:rFonts w:ascii="Arial" w:hAnsi="Arial" w:cs="Arial"/>
                <w:b/>
                <w:bCs/>
                <w:color w:val="000000"/>
                <w:sz w:val="22"/>
                <w:szCs w:val="22"/>
              </w:rPr>
              <w:t>Versión Inicial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249BE8" w14:textId="77777777" w:rsidR="00550D1B" w:rsidRPr="00FB56B8" w:rsidRDefault="00550D1B">
            <w:pPr>
              <w:pStyle w:val="NormalWeb"/>
              <w:spacing w:before="0" w:beforeAutospacing="0" w:after="0" w:afterAutospacing="0" w:line="0" w:lineRule="atLeast"/>
              <w:jc w:val="center"/>
              <w:rPr>
                <w:rFonts w:ascii="Arial" w:hAnsi="Arial" w:cs="Arial"/>
              </w:rPr>
            </w:pPr>
            <w:r w:rsidRPr="00FB56B8">
              <w:rPr>
                <w:rFonts w:ascii="Arial" w:hAnsi="Arial" w:cs="Arial"/>
                <w:b/>
                <w:bCs/>
                <w:color w:val="000000"/>
                <w:sz w:val="22"/>
                <w:szCs w:val="22"/>
              </w:rPr>
              <w:t>Naturaleza del Cambio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7DE4A8" w14:textId="77777777" w:rsidR="00550D1B" w:rsidRPr="00FB56B8" w:rsidRDefault="00550D1B">
            <w:pPr>
              <w:pStyle w:val="NormalWeb"/>
              <w:spacing w:before="0" w:beforeAutospacing="0" w:after="0" w:afterAutospacing="0" w:line="0" w:lineRule="atLeast"/>
              <w:jc w:val="center"/>
              <w:rPr>
                <w:rFonts w:ascii="Arial" w:hAnsi="Arial" w:cs="Arial"/>
              </w:rPr>
            </w:pPr>
            <w:r w:rsidRPr="00FB56B8">
              <w:rPr>
                <w:rFonts w:ascii="Arial" w:hAnsi="Arial" w:cs="Arial"/>
                <w:b/>
                <w:bCs/>
                <w:color w:val="000000"/>
                <w:sz w:val="22"/>
                <w:szCs w:val="22"/>
              </w:rPr>
              <w:t>Identificación del Cambio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B9BE8D" w14:textId="77777777" w:rsidR="00550D1B" w:rsidRPr="00FB56B8" w:rsidRDefault="00550D1B">
            <w:pPr>
              <w:pStyle w:val="NormalWeb"/>
              <w:spacing w:before="0" w:beforeAutospacing="0" w:after="0" w:afterAutospacing="0" w:line="0" w:lineRule="atLeast"/>
              <w:jc w:val="center"/>
              <w:rPr>
                <w:rFonts w:ascii="Arial" w:hAnsi="Arial" w:cs="Arial"/>
              </w:rPr>
            </w:pPr>
            <w:r w:rsidRPr="00FB56B8">
              <w:rPr>
                <w:rFonts w:ascii="Arial" w:hAnsi="Arial" w:cs="Arial"/>
                <w:b/>
                <w:bCs/>
                <w:color w:val="000000"/>
                <w:sz w:val="22"/>
                <w:szCs w:val="22"/>
              </w:rPr>
              <w:t>Versión Final</w:t>
            </w:r>
          </w:p>
        </w:tc>
      </w:tr>
      <w:tr w:rsidR="00550D1B" w:rsidRPr="00FB56B8" w14:paraId="54149DC4" w14:textId="77777777" w:rsidTr="00550D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C0AE4B" w14:textId="77777777" w:rsidR="00550D1B" w:rsidRPr="00FB56B8" w:rsidRDefault="00550D1B">
            <w:pPr>
              <w:pStyle w:val="NormalWeb"/>
              <w:spacing w:before="0" w:beforeAutospacing="0" w:after="0" w:afterAutospacing="0" w:line="0" w:lineRule="atLeast"/>
              <w:jc w:val="center"/>
              <w:rPr>
                <w:rFonts w:ascii="Arial" w:hAnsi="Arial" w:cs="Arial"/>
              </w:rPr>
            </w:pPr>
            <w:r w:rsidRPr="00FB56B8">
              <w:rPr>
                <w:rFonts w:ascii="Arial" w:hAnsi="Arial" w:cs="Arial"/>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EB4D50" w14:textId="77777777" w:rsidR="00550D1B" w:rsidRPr="00FB56B8" w:rsidRDefault="00550D1B">
            <w:pPr>
              <w:pStyle w:val="NormalWeb"/>
              <w:spacing w:before="0" w:beforeAutospacing="0" w:after="0" w:afterAutospacing="0" w:line="0" w:lineRule="atLeast"/>
              <w:jc w:val="center"/>
              <w:rPr>
                <w:rFonts w:ascii="Arial" w:hAnsi="Arial" w:cs="Arial"/>
              </w:rPr>
            </w:pPr>
            <w:r w:rsidRPr="00FB56B8">
              <w:rPr>
                <w:rFonts w:ascii="Arial" w:hAnsi="Arial" w:cs="Arial"/>
                <w:color w:val="000000"/>
                <w:sz w:val="22"/>
                <w:szCs w:val="22"/>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01B646" w14:textId="77777777" w:rsidR="00550D1B" w:rsidRPr="00FB56B8" w:rsidRDefault="00550D1B">
            <w:pPr>
              <w:pStyle w:val="NormalWeb"/>
              <w:spacing w:before="0" w:beforeAutospacing="0" w:after="0" w:afterAutospacing="0" w:line="0" w:lineRule="atLeast"/>
              <w:jc w:val="both"/>
              <w:rPr>
                <w:rFonts w:ascii="Arial" w:hAnsi="Arial" w:cs="Arial"/>
              </w:rPr>
            </w:pPr>
            <w:r w:rsidRPr="00FB56B8">
              <w:rPr>
                <w:rFonts w:ascii="Arial" w:hAnsi="Arial" w:cs="Arial"/>
                <w:color w:val="000000"/>
                <w:sz w:val="22"/>
                <w:szCs w:val="22"/>
              </w:rPr>
              <w:t>Objetivo del procedimiento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BA8ED2" w14:textId="77777777" w:rsidR="00550D1B" w:rsidRPr="00FB56B8" w:rsidRDefault="00550D1B">
            <w:pPr>
              <w:pStyle w:val="NormalWeb"/>
              <w:spacing w:before="0" w:beforeAutospacing="0" w:after="0" w:afterAutospacing="0" w:line="0" w:lineRule="atLeast"/>
              <w:jc w:val="both"/>
              <w:rPr>
                <w:rFonts w:ascii="Arial" w:hAnsi="Arial" w:cs="Arial"/>
              </w:rPr>
            </w:pPr>
            <w:r w:rsidRPr="00FB56B8">
              <w:rPr>
                <w:rFonts w:ascii="Arial" w:hAnsi="Arial" w:cs="Arial"/>
                <w:color w:val="000000"/>
                <w:sz w:val="22"/>
                <w:szCs w:val="22"/>
              </w:rPr>
              <w:t>Reformulación del objetivo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05DDA4" w14:textId="77777777" w:rsidR="00550D1B" w:rsidRPr="00FB56B8" w:rsidRDefault="00550D1B">
            <w:pPr>
              <w:pStyle w:val="NormalWeb"/>
              <w:spacing w:before="0" w:beforeAutospacing="0" w:after="0" w:afterAutospacing="0" w:line="0" w:lineRule="atLeast"/>
              <w:jc w:val="center"/>
              <w:rPr>
                <w:rFonts w:ascii="Arial" w:hAnsi="Arial" w:cs="Arial"/>
              </w:rPr>
            </w:pPr>
            <w:r w:rsidRPr="00FB56B8">
              <w:rPr>
                <w:rFonts w:ascii="Arial" w:hAnsi="Arial" w:cs="Arial"/>
                <w:color w:val="000000"/>
                <w:sz w:val="22"/>
                <w:szCs w:val="22"/>
              </w:rPr>
              <w:t>01</w:t>
            </w:r>
          </w:p>
        </w:tc>
      </w:tr>
      <w:tr w:rsidR="00550D1B" w:rsidRPr="00FB56B8" w14:paraId="11FBD5E2" w14:textId="77777777" w:rsidTr="00550D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F54318" w14:textId="77777777" w:rsidR="00550D1B" w:rsidRPr="00FB56B8" w:rsidRDefault="00550D1B">
            <w:pPr>
              <w:pStyle w:val="NormalWeb"/>
              <w:spacing w:before="0" w:beforeAutospacing="0" w:after="0" w:afterAutospacing="0" w:line="0" w:lineRule="atLeast"/>
              <w:jc w:val="center"/>
              <w:rPr>
                <w:rFonts w:ascii="Arial" w:hAnsi="Arial" w:cs="Arial"/>
              </w:rPr>
            </w:pPr>
            <w:r w:rsidRPr="00FB56B8">
              <w:rPr>
                <w:rFonts w:ascii="Arial" w:hAnsi="Arial" w:cs="Arial"/>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1BAFDC" w14:textId="77777777" w:rsidR="00550D1B" w:rsidRPr="00FB56B8" w:rsidRDefault="00550D1B">
            <w:pPr>
              <w:pStyle w:val="NormalWeb"/>
              <w:spacing w:before="0" w:beforeAutospacing="0" w:after="0" w:afterAutospacing="0" w:line="0" w:lineRule="atLeast"/>
              <w:jc w:val="center"/>
              <w:rPr>
                <w:rFonts w:ascii="Arial" w:hAnsi="Arial" w:cs="Arial"/>
              </w:rPr>
            </w:pPr>
            <w:r w:rsidRPr="00FB56B8">
              <w:rPr>
                <w:rFonts w:ascii="Arial" w:hAnsi="Arial" w:cs="Arial"/>
                <w:color w:val="000000"/>
                <w:sz w:val="22"/>
                <w:szCs w:val="22"/>
              </w:rPr>
              <w:t>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3650FB" w14:textId="77777777" w:rsidR="00550D1B" w:rsidRPr="00FB56B8" w:rsidRDefault="00550D1B">
            <w:pPr>
              <w:pStyle w:val="NormalWeb"/>
              <w:spacing w:before="0" w:beforeAutospacing="0" w:after="0" w:afterAutospacing="0" w:line="0" w:lineRule="atLeast"/>
              <w:jc w:val="both"/>
              <w:rPr>
                <w:rFonts w:ascii="Arial" w:hAnsi="Arial" w:cs="Arial"/>
              </w:rPr>
            </w:pPr>
            <w:r w:rsidRPr="00FB56B8">
              <w:rPr>
                <w:rFonts w:ascii="Arial" w:hAnsi="Arial" w:cs="Arial"/>
                <w:color w:val="000000"/>
                <w:sz w:val="22"/>
                <w:szCs w:val="22"/>
              </w:rPr>
              <w:t>Documentos de referencia incompletos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CD80A8" w14:textId="77777777" w:rsidR="00550D1B" w:rsidRPr="00FB56B8" w:rsidRDefault="00550D1B">
            <w:pPr>
              <w:pStyle w:val="NormalWeb"/>
              <w:spacing w:before="0" w:beforeAutospacing="0" w:after="0" w:afterAutospacing="0" w:line="0" w:lineRule="atLeast"/>
              <w:jc w:val="both"/>
              <w:rPr>
                <w:rFonts w:ascii="Arial" w:hAnsi="Arial" w:cs="Arial"/>
              </w:rPr>
            </w:pPr>
            <w:r w:rsidRPr="00FB56B8">
              <w:rPr>
                <w:rFonts w:ascii="Arial" w:hAnsi="Arial" w:cs="Arial"/>
                <w:color w:val="000000"/>
                <w:sz w:val="22"/>
                <w:szCs w:val="22"/>
              </w:rPr>
              <w:t>Inclusión de documentos de referencia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D6DD9" w14:textId="77777777" w:rsidR="00550D1B" w:rsidRPr="00FB56B8" w:rsidRDefault="00550D1B">
            <w:pPr>
              <w:pStyle w:val="NormalWeb"/>
              <w:spacing w:before="0" w:beforeAutospacing="0" w:after="0" w:afterAutospacing="0" w:line="0" w:lineRule="atLeast"/>
              <w:jc w:val="center"/>
              <w:rPr>
                <w:rFonts w:ascii="Arial" w:hAnsi="Arial" w:cs="Arial"/>
              </w:rPr>
            </w:pPr>
            <w:r w:rsidRPr="00FB56B8">
              <w:rPr>
                <w:rFonts w:ascii="Arial" w:hAnsi="Arial" w:cs="Arial"/>
                <w:color w:val="000000"/>
                <w:sz w:val="22"/>
                <w:szCs w:val="22"/>
              </w:rPr>
              <w:t>02</w:t>
            </w:r>
          </w:p>
        </w:tc>
      </w:tr>
      <w:tr w:rsidR="00550D1B" w:rsidRPr="00FB56B8" w14:paraId="0D777276" w14:textId="77777777" w:rsidTr="00550D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48ED7C" w14:textId="77777777" w:rsidR="00550D1B" w:rsidRPr="00FB56B8" w:rsidRDefault="00550D1B">
            <w:pPr>
              <w:pStyle w:val="NormalWeb"/>
              <w:spacing w:before="0" w:beforeAutospacing="0" w:after="0" w:afterAutospacing="0" w:line="0" w:lineRule="atLeast"/>
              <w:jc w:val="center"/>
              <w:rPr>
                <w:rFonts w:ascii="Arial" w:hAnsi="Arial" w:cs="Arial"/>
              </w:rPr>
            </w:pPr>
            <w:r w:rsidRPr="00FB56B8">
              <w:rPr>
                <w:rFonts w:ascii="Arial" w:hAnsi="Arial" w:cs="Arial"/>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CB723B" w14:textId="77777777" w:rsidR="00550D1B" w:rsidRPr="00FB56B8" w:rsidRDefault="00550D1B">
            <w:pPr>
              <w:pStyle w:val="NormalWeb"/>
              <w:spacing w:before="0" w:beforeAutospacing="0" w:after="0" w:afterAutospacing="0" w:line="0" w:lineRule="atLeast"/>
              <w:jc w:val="center"/>
              <w:rPr>
                <w:rFonts w:ascii="Arial" w:hAnsi="Arial" w:cs="Arial"/>
              </w:rPr>
            </w:pPr>
            <w:r w:rsidRPr="00FB56B8">
              <w:rPr>
                <w:rFonts w:ascii="Arial" w:hAnsi="Arial" w:cs="Arial"/>
                <w:color w:val="000000"/>
                <w:sz w:val="22"/>
                <w:szCs w:val="22"/>
              </w:rPr>
              <w:t>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EA2682" w14:textId="77777777" w:rsidR="00550D1B" w:rsidRPr="00FB56B8" w:rsidRDefault="00550D1B">
            <w:pPr>
              <w:pStyle w:val="NormalWeb"/>
              <w:spacing w:before="0" w:beforeAutospacing="0" w:after="0" w:afterAutospacing="0" w:line="0" w:lineRule="atLeast"/>
              <w:jc w:val="both"/>
              <w:rPr>
                <w:rFonts w:ascii="Arial" w:hAnsi="Arial" w:cs="Arial"/>
              </w:rPr>
            </w:pPr>
            <w:r w:rsidRPr="00FB56B8">
              <w:rPr>
                <w:rFonts w:ascii="Arial" w:hAnsi="Arial" w:cs="Arial"/>
                <w:color w:val="000000"/>
                <w:sz w:val="22"/>
                <w:szCs w:val="22"/>
              </w:rPr>
              <w:t>Se cambia el responsable de la actividad planteada en el ítem 4 y 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D44AB3" w14:textId="77777777" w:rsidR="00550D1B" w:rsidRPr="00FB56B8" w:rsidRDefault="00550D1B">
            <w:pPr>
              <w:pStyle w:val="NormalWeb"/>
              <w:spacing w:before="0" w:beforeAutospacing="0" w:after="0" w:afterAutospacing="0" w:line="0" w:lineRule="atLeast"/>
              <w:jc w:val="both"/>
              <w:rPr>
                <w:rFonts w:ascii="Arial" w:hAnsi="Arial" w:cs="Arial"/>
              </w:rPr>
            </w:pPr>
            <w:r w:rsidRPr="00FB56B8">
              <w:rPr>
                <w:rFonts w:ascii="Arial" w:hAnsi="Arial" w:cs="Arial"/>
                <w:color w:val="000000"/>
                <w:sz w:val="22"/>
                <w:szCs w:val="22"/>
              </w:rPr>
              <w:t>En las actividades y como se hace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42B070" w14:textId="77777777" w:rsidR="00550D1B" w:rsidRPr="00FB56B8" w:rsidRDefault="00550D1B">
            <w:pPr>
              <w:pStyle w:val="NormalWeb"/>
              <w:spacing w:before="0" w:beforeAutospacing="0" w:after="0" w:afterAutospacing="0" w:line="0" w:lineRule="atLeast"/>
              <w:jc w:val="center"/>
              <w:rPr>
                <w:rFonts w:ascii="Arial" w:hAnsi="Arial" w:cs="Arial"/>
              </w:rPr>
            </w:pPr>
            <w:r w:rsidRPr="00FB56B8">
              <w:rPr>
                <w:rFonts w:ascii="Arial" w:hAnsi="Arial" w:cs="Arial"/>
                <w:color w:val="000000"/>
                <w:sz w:val="22"/>
                <w:szCs w:val="22"/>
              </w:rPr>
              <w:t>03</w:t>
            </w:r>
          </w:p>
        </w:tc>
      </w:tr>
      <w:tr w:rsidR="00550D1B" w:rsidRPr="00FB56B8" w14:paraId="10FFC553" w14:textId="77777777" w:rsidTr="00550D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6ECE11" w14:textId="77777777" w:rsidR="00550D1B" w:rsidRPr="00FB56B8" w:rsidRDefault="00550D1B">
            <w:pPr>
              <w:pStyle w:val="NormalWeb"/>
              <w:spacing w:before="0" w:beforeAutospacing="0" w:after="0" w:afterAutospacing="0" w:line="0" w:lineRule="atLeast"/>
              <w:jc w:val="center"/>
              <w:rPr>
                <w:rFonts w:ascii="Arial" w:hAnsi="Arial" w:cs="Arial"/>
              </w:rPr>
            </w:pPr>
            <w:r w:rsidRPr="00FB56B8">
              <w:rPr>
                <w:rFonts w:ascii="Arial" w:hAnsi="Arial" w:cs="Arial"/>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E43AAA" w14:textId="77777777" w:rsidR="00550D1B" w:rsidRPr="00FB56B8" w:rsidRDefault="00550D1B">
            <w:pPr>
              <w:pStyle w:val="NormalWeb"/>
              <w:spacing w:before="0" w:beforeAutospacing="0" w:after="0" w:afterAutospacing="0" w:line="0" w:lineRule="atLeast"/>
              <w:jc w:val="center"/>
              <w:rPr>
                <w:rFonts w:ascii="Arial" w:hAnsi="Arial" w:cs="Arial"/>
              </w:rPr>
            </w:pPr>
            <w:r w:rsidRPr="00FB56B8">
              <w:rPr>
                <w:rFonts w:ascii="Arial" w:hAnsi="Arial" w:cs="Arial"/>
                <w:color w:val="000000"/>
                <w:sz w:val="22"/>
                <w:szCs w:val="22"/>
              </w:rPr>
              <w:t>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B7975" w14:textId="77777777" w:rsidR="00550D1B" w:rsidRPr="00FB56B8" w:rsidRDefault="00550D1B">
            <w:pPr>
              <w:pStyle w:val="NormalWeb"/>
              <w:spacing w:before="0" w:beforeAutospacing="0" w:after="0" w:afterAutospacing="0" w:line="0" w:lineRule="atLeast"/>
              <w:jc w:val="both"/>
              <w:rPr>
                <w:rFonts w:ascii="Arial" w:hAnsi="Arial" w:cs="Arial"/>
              </w:rPr>
            </w:pPr>
            <w:r w:rsidRPr="00FB56B8">
              <w:rPr>
                <w:rFonts w:ascii="Arial" w:hAnsi="Arial" w:cs="Arial"/>
                <w:color w:val="000000"/>
                <w:sz w:val="22"/>
                <w:szCs w:val="22"/>
              </w:rPr>
              <w:t>Revisión de toda la información documentada asociada al proceso de Gestión Financiera.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5F2DFB" w14:textId="77777777" w:rsidR="00550D1B" w:rsidRPr="00FB56B8" w:rsidRDefault="00550D1B">
            <w:pPr>
              <w:pStyle w:val="NormalWeb"/>
              <w:spacing w:before="0" w:beforeAutospacing="0" w:after="0" w:afterAutospacing="0" w:line="0" w:lineRule="atLeast"/>
              <w:jc w:val="both"/>
              <w:rPr>
                <w:rFonts w:ascii="Arial" w:hAnsi="Arial" w:cs="Arial"/>
              </w:rPr>
            </w:pPr>
            <w:r w:rsidRPr="00FB56B8">
              <w:rPr>
                <w:rFonts w:ascii="Arial" w:hAnsi="Arial" w:cs="Arial"/>
                <w:color w:val="000000"/>
                <w:sz w:val="22"/>
                <w:szCs w:val="22"/>
              </w:rPr>
              <w:t>Se crean los literales 4, 5, 6 y se ajusta el literal 7 las actividades y cómo hace; además se cambian los códigos y logos de los formatos adscritos a sus registros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3E406" w14:textId="77777777" w:rsidR="00550D1B" w:rsidRPr="00FB56B8" w:rsidRDefault="00550D1B">
            <w:pPr>
              <w:pStyle w:val="NormalWeb"/>
              <w:spacing w:before="0" w:beforeAutospacing="0" w:after="0" w:afterAutospacing="0" w:line="0" w:lineRule="atLeast"/>
              <w:jc w:val="center"/>
              <w:rPr>
                <w:rFonts w:ascii="Arial" w:hAnsi="Arial" w:cs="Arial"/>
              </w:rPr>
            </w:pPr>
            <w:r w:rsidRPr="00FB56B8">
              <w:rPr>
                <w:rFonts w:ascii="Arial" w:hAnsi="Arial" w:cs="Arial"/>
                <w:color w:val="000000"/>
                <w:sz w:val="22"/>
                <w:szCs w:val="22"/>
              </w:rPr>
              <w:t>04</w:t>
            </w:r>
          </w:p>
        </w:tc>
      </w:tr>
    </w:tbl>
    <w:p w14:paraId="3F41C078" w14:textId="77777777" w:rsidR="00550D1B" w:rsidRPr="00FB56B8" w:rsidRDefault="00550D1B" w:rsidP="00BD7CCC">
      <w:pPr>
        <w:rPr>
          <w:rFonts w:ascii="Arial" w:hAnsi="Arial" w:cs="Arial"/>
          <w:sz w:val="22"/>
          <w:szCs w:val="22"/>
        </w:rPr>
      </w:pPr>
    </w:p>
    <w:sectPr w:rsidR="00550D1B" w:rsidRPr="00FB56B8" w:rsidSect="00D41EDA">
      <w:headerReference w:type="default" r:id="rId8"/>
      <w:pgSz w:w="12240" w:h="15840"/>
      <w:pgMar w:top="709"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29D5A" w14:textId="77777777" w:rsidR="00F40A8B" w:rsidRPr="00E363F7" w:rsidRDefault="00F40A8B" w:rsidP="00E363F7">
      <w:r>
        <w:separator/>
      </w:r>
    </w:p>
  </w:endnote>
  <w:endnote w:type="continuationSeparator" w:id="0">
    <w:p w14:paraId="77AE3078" w14:textId="77777777" w:rsidR="00F40A8B" w:rsidRPr="00E363F7" w:rsidRDefault="00F40A8B" w:rsidP="00E3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2084B" w14:textId="77777777" w:rsidR="00F40A8B" w:rsidRPr="00E363F7" w:rsidRDefault="00F40A8B" w:rsidP="00E363F7">
      <w:r>
        <w:separator/>
      </w:r>
    </w:p>
  </w:footnote>
  <w:footnote w:type="continuationSeparator" w:id="0">
    <w:p w14:paraId="7C9159F4" w14:textId="77777777" w:rsidR="00F40A8B" w:rsidRPr="00E363F7" w:rsidRDefault="00F40A8B" w:rsidP="00E36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D837" w14:textId="77777777" w:rsidR="00161143" w:rsidRDefault="00161143">
    <w:pPr>
      <w:pStyle w:val="Encabezado"/>
    </w:pP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5"/>
      <w:gridCol w:w="4268"/>
      <w:gridCol w:w="2422"/>
      <w:gridCol w:w="1327"/>
    </w:tblGrid>
    <w:tr w:rsidR="00161143" w:rsidRPr="009E7573" w14:paraId="6003C05B" w14:textId="77777777" w:rsidTr="00267101">
      <w:trPr>
        <w:cantSplit/>
        <w:trHeight w:val="510"/>
        <w:jc w:val="center"/>
      </w:trPr>
      <w:tc>
        <w:tcPr>
          <w:tcW w:w="1925" w:type="dxa"/>
          <w:vMerge w:val="restart"/>
        </w:tcPr>
        <w:p w14:paraId="2B7DA327" w14:textId="086B17A7" w:rsidR="00161143" w:rsidRPr="009E7573" w:rsidRDefault="007B1190" w:rsidP="00F9239C">
          <w:pPr>
            <w:rPr>
              <w:rFonts w:ascii="Arial" w:hAnsi="Arial" w:cs="Arial"/>
              <w:b/>
              <w:bCs/>
            </w:rPr>
          </w:pPr>
          <w:r>
            <w:rPr>
              <w:noProof/>
              <w:lang w:val="en-US" w:eastAsia="en-US"/>
            </w:rPr>
            <w:drawing>
              <wp:anchor distT="0" distB="0" distL="114300" distR="114300" simplePos="0" relativeHeight="251657216" behindDoc="0" locked="0" layoutInCell="1" allowOverlap="1" wp14:anchorId="0F770616" wp14:editId="4F646ECE">
                <wp:simplePos x="0" y="0"/>
                <wp:positionH relativeFrom="column">
                  <wp:posOffset>99695</wp:posOffset>
                </wp:positionH>
                <wp:positionV relativeFrom="paragraph">
                  <wp:posOffset>45720</wp:posOffset>
                </wp:positionV>
                <wp:extent cx="871849" cy="7905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849"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68" w:type="dxa"/>
          <w:vMerge w:val="restart"/>
          <w:vAlign w:val="center"/>
        </w:tcPr>
        <w:p w14:paraId="393D3A8C" w14:textId="333390F8" w:rsidR="00161143" w:rsidRPr="00926107" w:rsidRDefault="007B1190" w:rsidP="00832060">
          <w:pPr>
            <w:jc w:val="center"/>
            <w:rPr>
              <w:rFonts w:ascii="Arial" w:hAnsi="Arial" w:cs="Arial"/>
              <w:b/>
            </w:rPr>
          </w:pPr>
          <w:r w:rsidRPr="007B1190">
            <w:rPr>
              <w:rFonts w:ascii="Arial" w:hAnsi="Arial" w:cs="Arial"/>
              <w:b/>
              <w:sz w:val="22"/>
              <w:szCs w:val="22"/>
            </w:rPr>
            <w:t>PRESUPUESTO</w:t>
          </w:r>
        </w:p>
      </w:tc>
      <w:tc>
        <w:tcPr>
          <w:tcW w:w="2422" w:type="dxa"/>
          <w:vAlign w:val="center"/>
        </w:tcPr>
        <w:p w14:paraId="7CFBEF03" w14:textId="26C3C169" w:rsidR="00161143" w:rsidRPr="009E7573" w:rsidRDefault="00161143" w:rsidP="00962740">
          <w:pPr>
            <w:rPr>
              <w:rFonts w:ascii="Arial" w:hAnsi="Arial" w:cs="Arial"/>
              <w:b/>
              <w:bCs/>
            </w:rPr>
          </w:pPr>
          <w:r w:rsidRPr="009E7573">
            <w:rPr>
              <w:rFonts w:ascii="Arial" w:hAnsi="Arial" w:cs="Arial"/>
              <w:b/>
              <w:bCs/>
              <w:sz w:val="22"/>
              <w:szCs w:val="22"/>
            </w:rPr>
            <w:t xml:space="preserve">Código: </w:t>
          </w:r>
          <w:r w:rsidR="00647711" w:rsidRPr="00647711">
            <w:rPr>
              <w:rFonts w:ascii="Arial" w:hAnsi="Arial" w:cs="Arial"/>
              <w:b/>
              <w:bCs/>
              <w:sz w:val="22"/>
              <w:szCs w:val="22"/>
            </w:rPr>
            <w:t>A-GF-P-006</w:t>
          </w:r>
        </w:p>
      </w:tc>
      <w:tc>
        <w:tcPr>
          <w:tcW w:w="1327" w:type="dxa"/>
          <w:vMerge w:val="restart"/>
        </w:tcPr>
        <w:p w14:paraId="680D4458" w14:textId="77777777" w:rsidR="00161143" w:rsidRPr="009E7573" w:rsidRDefault="00161143" w:rsidP="00F9239C">
          <w:pPr>
            <w:rPr>
              <w:rFonts w:ascii="Arial" w:hAnsi="Arial" w:cs="Arial"/>
              <w:b/>
              <w:bCs/>
            </w:rPr>
          </w:pPr>
          <w:r w:rsidRPr="00832060">
            <w:rPr>
              <w:rFonts w:ascii="Arial" w:hAnsi="Arial" w:cs="Arial"/>
              <w:b/>
              <w:bCs/>
              <w:noProof/>
              <w:lang w:val="en-US" w:eastAsia="en-US"/>
            </w:rPr>
            <w:drawing>
              <wp:inline distT="0" distB="0" distL="0" distR="0" wp14:anchorId="6B45B88D" wp14:editId="6CC5DFDF">
                <wp:extent cx="725229" cy="914400"/>
                <wp:effectExtent l="19050" t="0" r="0" b="0"/>
                <wp:docPr id="3" name="Imagen 1" descr="C:\Users\paola.azcarate\Pictures\Logo - Girardota con Cal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azcarate\Pictures\Logo - Girardota con Calidad.png"/>
                        <pic:cNvPicPr>
                          <a:picLocks noChangeAspect="1" noChangeArrowheads="1"/>
                        </pic:cNvPicPr>
                      </pic:nvPicPr>
                      <pic:blipFill>
                        <a:blip r:embed="rId2" cstate="print"/>
                        <a:srcRect/>
                        <a:stretch>
                          <a:fillRect/>
                        </a:stretch>
                      </pic:blipFill>
                      <pic:spPr bwMode="auto">
                        <a:xfrm>
                          <a:off x="0" y="0"/>
                          <a:ext cx="725639" cy="914917"/>
                        </a:xfrm>
                        <a:prstGeom prst="rect">
                          <a:avLst/>
                        </a:prstGeom>
                        <a:noFill/>
                        <a:ln w="9525">
                          <a:noFill/>
                          <a:miter lim="800000"/>
                          <a:headEnd/>
                          <a:tailEnd/>
                        </a:ln>
                      </pic:spPr>
                    </pic:pic>
                  </a:graphicData>
                </a:graphic>
              </wp:inline>
            </w:drawing>
          </w:r>
        </w:p>
      </w:tc>
    </w:tr>
    <w:tr w:rsidR="00161143" w:rsidRPr="009E7573" w14:paraId="2F7D9476" w14:textId="77777777" w:rsidTr="00267101">
      <w:trPr>
        <w:cantSplit/>
        <w:trHeight w:val="510"/>
        <w:jc w:val="center"/>
      </w:trPr>
      <w:tc>
        <w:tcPr>
          <w:tcW w:w="1925" w:type="dxa"/>
          <w:vMerge/>
        </w:tcPr>
        <w:p w14:paraId="0AF73B7A" w14:textId="77777777" w:rsidR="00161143" w:rsidRPr="009E7573" w:rsidRDefault="00161143" w:rsidP="00F9239C">
          <w:pPr>
            <w:rPr>
              <w:rFonts w:ascii="Arial" w:hAnsi="Arial" w:cs="Arial"/>
              <w:b/>
              <w:bCs/>
            </w:rPr>
          </w:pPr>
        </w:p>
      </w:tc>
      <w:tc>
        <w:tcPr>
          <w:tcW w:w="4268" w:type="dxa"/>
          <w:vMerge/>
          <w:vAlign w:val="center"/>
        </w:tcPr>
        <w:p w14:paraId="49B177AF" w14:textId="77777777" w:rsidR="00161143" w:rsidRPr="009E7573" w:rsidRDefault="00161143" w:rsidP="00F9239C">
          <w:pPr>
            <w:rPr>
              <w:rFonts w:ascii="Arial" w:hAnsi="Arial" w:cs="Arial"/>
              <w:b/>
              <w:bCs/>
            </w:rPr>
          </w:pPr>
        </w:p>
      </w:tc>
      <w:tc>
        <w:tcPr>
          <w:tcW w:w="2422" w:type="dxa"/>
          <w:vAlign w:val="center"/>
        </w:tcPr>
        <w:p w14:paraId="38494F8A" w14:textId="1E967294" w:rsidR="00161143" w:rsidRPr="009E7573" w:rsidRDefault="00161143" w:rsidP="00962740">
          <w:pPr>
            <w:rPr>
              <w:rFonts w:ascii="Arial" w:hAnsi="Arial" w:cs="Arial"/>
              <w:b/>
              <w:bCs/>
            </w:rPr>
          </w:pPr>
          <w:r>
            <w:rPr>
              <w:rFonts w:ascii="Arial" w:hAnsi="Arial" w:cs="Arial"/>
              <w:b/>
              <w:bCs/>
              <w:sz w:val="22"/>
              <w:szCs w:val="22"/>
            </w:rPr>
            <w:t xml:space="preserve">Versión: </w:t>
          </w:r>
          <w:r w:rsidR="00647711">
            <w:rPr>
              <w:rFonts w:ascii="Arial" w:hAnsi="Arial" w:cs="Arial"/>
              <w:b/>
              <w:bCs/>
              <w:sz w:val="22"/>
              <w:szCs w:val="22"/>
            </w:rPr>
            <w:t>01</w:t>
          </w:r>
        </w:p>
      </w:tc>
      <w:tc>
        <w:tcPr>
          <w:tcW w:w="1327" w:type="dxa"/>
          <w:vMerge/>
        </w:tcPr>
        <w:p w14:paraId="6F7D283D" w14:textId="77777777" w:rsidR="00161143" w:rsidRPr="009E7573" w:rsidRDefault="00161143" w:rsidP="00F9239C">
          <w:pPr>
            <w:rPr>
              <w:rFonts w:ascii="Arial" w:hAnsi="Arial" w:cs="Arial"/>
              <w:b/>
              <w:bCs/>
            </w:rPr>
          </w:pPr>
        </w:p>
      </w:tc>
    </w:tr>
    <w:tr w:rsidR="00161143" w:rsidRPr="009E7573" w14:paraId="089E47BC" w14:textId="77777777" w:rsidTr="00267101">
      <w:trPr>
        <w:cantSplit/>
        <w:trHeight w:val="398"/>
        <w:jc w:val="center"/>
      </w:trPr>
      <w:tc>
        <w:tcPr>
          <w:tcW w:w="1925" w:type="dxa"/>
          <w:vMerge/>
        </w:tcPr>
        <w:p w14:paraId="7FB546B5" w14:textId="77777777" w:rsidR="00161143" w:rsidRPr="009E7573" w:rsidRDefault="00161143" w:rsidP="00F9239C">
          <w:pPr>
            <w:rPr>
              <w:rFonts w:ascii="Arial" w:hAnsi="Arial" w:cs="Arial"/>
              <w:b/>
              <w:bCs/>
            </w:rPr>
          </w:pPr>
        </w:p>
      </w:tc>
      <w:tc>
        <w:tcPr>
          <w:tcW w:w="4268" w:type="dxa"/>
          <w:vMerge/>
          <w:vAlign w:val="center"/>
        </w:tcPr>
        <w:p w14:paraId="686697C5" w14:textId="77777777" w:rsidR="00161143" w:rsidRPr="009E7573" w:rsidRDefault="00161143" w:rsidP="00F9239C">
          <w:pPr>
            <w:rPr>
              <w:rFonts w:ascii="Arial" w:hAnsi="Arial" w:cs="Arial"/>
              <w:b/>
              <w:bCs/>
            </w:rPr>
          </w:pPr>
        </w:p>
      </w:tc>
      <w:tc>
        <w:tcPr>
          <w:tcW w:w="2422" w:type="dxa"/>
          <w:vAlign w:val="center"/>
        </w:tcPr>
        <w:p w14:paraId="42D950E2" w14:textId="759075B5" w:rsidR="00161143" w:rsidRPr="009E7573" w:rsidRDefault="00161143" w:rsidP="00962740">
          <w:pPr>
            <w:rPr>
              <w:rFonts w:ascii="Arial" w:hAnsi="Arial" w:cs="Arial"/>
              <w:b/>
              <w:bCs/>
            </w:rPr>
          </w:pPr>
          <w:r w:rsidRPr="009E7573">
            <w:rPr>
              <w:rFonts w:ascii="Arial" w:hAnsi="Arial" w:cs="Arial"/>
              <w:b/>
              <w:bCs/>
              <w:sz w:val="22"/>
              <w:szCs w:val="22"/>
            </w:rPr>
            <w:t>Fecha:</w:t>
          </w:r>
          <w:r w:rsidR="00591643">
            <w:rPr>
              <w:rFonts w:ascii="Arial" w:hAnsi="Arial" w:cs="Arial"/>
              <w:b/>
              <w:bCs/>
              <w:sz w:val="22"/>
              <w:szCs w:val="22"/>
            </w:rPr>
            <w:t xml:space="preserve"> </w:t>
          </w:r>
          <w:r w:rsidR="00591643" w:rsidRPr="00591643">
            <w:rPr>
              <w:rFonts w:ascii="Arial" w:hAnsi="Arial" w:cs="Arial"/>
              <w:b/>
              <w:bCs/>
              <w:sz w:val="22"/>
              <w:szCs w:val="22"/>
            </w:rPr>
            <w:t>01-03-2021</w:t>
          </w:r>
        </w:p>
      </w:tc>
      <w:tc>
        <w:tcPr>
          <w:tcW w:w="1327" w:type="dxa"/>
          <w:vMerge/>
        </w:tcPr>
        <w:p w14:paraId="2600D2A8" w14:textId="77777777" w:rsidR="00161143" w:rsidRPr="009E7573" w:rsidRDefault="00161143" w:rsidP="00F9239C">
          <w:pPr>
            <w:rPr>
              <w:rFonts w:ascii="Arial" w:hAnsi="Arial" w:cs="Arial"/>
              <w:b/>
              <w:bCs/>
            </w:rPr>
          </w:pPr>
        </w:p>
      </w:tc>
    </w:tr>
  </w:tbl>
  <w:p w14:paraId="3B329C76" w14:textId="77777777" w:rsidR="00161143" w:rsidRDefault="00161143">
    <w:pPr>
      <w:pStyle w:val="Encabezado"/>
    </w:pPr>
  </w:p>
  <w:p w14:paraId="1FA9384E" w14:textId="77777777" w:rsidR="00161143" w:rsidRDefault="001611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DF4"/>
    <w:multiLevelType w:val="hybridMultilevel"/>
    <w:tmpl w:val="02ACE52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427E8F"/>
    <w:multiLevelType w:val="multilevel"/>
    <w:tmpl w:val="03DA4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1F0290"/>
    <w:multiLevelType w:val="multilevel"/>
    <w:tmpl w:val="D93C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1F7904"/>
    <w:multiLevelType w:val="hybridMultilevel"/>
    <w:tmpl w:val="28E08400"/>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AB96700"/>
    <w:multiLevelType w:val="hybridMultilevel"/>
    <w:tmpl w:val="7CC633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1C246C"/>
    <w:multiLevelType w:val="hybridMultilevel"/>
    <w:tmpl w:val="B4606B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E6E2339"/>
    <w:multiLevelType w:val="multilevel"/>
    <w:tmpl w:val="1060A0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044036"/>
    <w:multiLevelType w:val="multilevel"/>
    <w:tmpl w:val="249C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AA6364"/>
    <w:multiLevelType w:val="multilevel"/>
    <w:tmpl w:val="75C81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606681"/>
    <w:multiLevelType w:val="hybridMultilevel"/>
    <w:tmpl w:val="4AECCFE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204135A"/>
    <w:multiLevelType w:val="multilevel"/>
    <w:tmpl w:val="C3FE641C"/>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ascii="Times New Roman" w:hAnsi="Times New Roman" w:cs="Times New Roman" w:hint="default"/>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8C67CC"/>
    <w:multiLevelType w:val="hybridMultilevel"/>
    <w:tmpl w:val="9D44A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57F1231"/>
    <w:multiLevelType w:val="hybridMultilevel"/>
    <w:tmpl w:val="142AD6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DDC69D3"/>
    <w:multiLevelType w:val="hybridMultilevel"/>
    <w:tmpl w:val="3F224B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E3E0153"/>
    <w:multiLevelType w:val="hybridMultilevel"/>
    <w:tmpl w:val="3C5A9D5E"/>
    <w:lvl w:ilvl="0" w:tplc="75D62336">
      <w:start w:val="1"/>
      <w:numFmt w:val="decimal"/>
      <w:lvlText w:val="%1)"/>
      <w:lvlJc w:val="left"/>
      <w:pPr>
        <w:ind w:left="432" w:hanging="360"/>
      </w:pPr>
      <w:rPr>
        <w:rFonts w:hint="default"/>
      </w:rPr>
    </w:lvl>
    <w:lvl w:ilvl="1" w:tplc="240A0019" w:tentative="1">
      <w:start w:val="1"/>
      <w:numFmt w:val="lowerLetter"/>
      <w:lvlText w:val="%2."/>
      <w:lvlJc w:val="left"/>
      <w:pPr>
        <w:ind w:left="1152" w:hanging="360"/>
      </w:pPr>
    </w:lvl>
    <w:lvl w:ilvl="2" w:tplc="240A001B" w:tentative="1">
      <w:start w:val="1"/>
      <w:numFmt w:val="lowerRoman"/>
      <w:lvlText w:val="%3."/>
      <w:lvlJc w:val="right"/>
      <w:pPr>
        <w:ind w:left="1872" w:hanging="180"/>
      </w:pPr>
    </w:lvl>
    <w:lvl w:ilvl="3" w:tplc="240A000F" w:tentative="1">
      <w:start w:val="1"/>
      <w:numFmt w:val="decimal"/>
      <w:lvlText w:val="%4."/>
      <w:lvlJc w:val="left"/>
      <w:pPr>
        <w:ind w:left="2592" w:hanging="360"/>
      </w:pPr>
    </w:lvl>
    <w:lvl w:ilvl="4" w:tplc="240A0019" w:tentative="1">
      <w:start w:val="1"/>
      <w:numFmt w:val="lowerLetter"/>
      <w:lvlText w:val="%5."/>
      <w:lvlJc w:val="left"/>
      <w:pPr>
        <w:ind w:left="3312" w:hanging="360"/>
      </w:pPr>
    </w:lvl>
    <w:lvl w:ilvl="5" w:tplc="240A001B" w:tentative="1">
      <w:start w:val="1"/>
      <w:numFmt w:val="lowerRoman"/>
      <w:lvlText w:val="%6."/>
      <w:lvlJc w:val="right"/>
      <w:pPr>
        <w:ind w:left="4032" w:hanging="180"/>
      </w:pPr>
    </w:lvl>
    <w:lvl w:ilvl="6" w:tplc="240A000F" w:tentative="1">
      <w:start w:val="1"/>
      <w:numFmt w:val="decimal"/>
      <w:lvlText w:val="%7."/>
      <w:lvlJc w:val="left"/>
      <w:pPr>
        <w:ind w:left="4752" w:hanging="360"/>
      </w:pPr>
    </w:lvl>
    <w:lvl w:ilvl="7" w:tplc="240A0019" w:tentative="1">
      <w:start w:val="1"/>
      <w:numFmt w:val="lowerLetter"/>
      <w:lvlText w:val="%8."/>
      <w:lvlJc w:val="left"/>
      <w:pPr>
        <w:ind w:left="5472" w:hanging="360"/>
      </w:pPr>
    </w:lvl>
    <w:lvl w:ilvl="8" w:tplc="240A001B" w:tentative="1">
      <w:start w:val="1"/>
      <w:numFmt w:val="lowerRoman"/>
      <w:lvlText w:val="%9."/>
      <w:lvlJc w:val="right"/>
      <w:pPr>
        <w:ind w:left="6192" w:hanging="180"/>
      </w:pPr>
    </w:lvl>
  </w:abstractNum>
  <w:abstractNum w:abstractNumId="15" w15:restartNumberingAfterBreak="0">
    <w:nsid w:val="3E951BA9"/>
    <w:multiLevelType w:val="multilevel"/>
    <w:tmpl w:val="98BE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D92ADF"/>
    <w:multiLevelType w:val="multilevel"/>
    <w:tmpl w:val="E0A4A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497E59"/>
    <w:multiLevelType w:val="hybridMultilevel"/>
    <w:tmpl w:val="005896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2A44CDE"/>
    <w:multiLevelType w:val="multilevel"/>
    <w:tmpl w:val="4EC2C22C"/>
    <w:lvl w:ilvl="0">
      <w:start w:val="3"/>
      <w:numFmt w:val="decimal"/>
      <w:lvlText w:val="%1"/>
      <w:lvlJc w:val="left"/>
      <w:pPr>
        <w:ind w:left="360" w:hanging="360"/>
      </w:pPr>
      <w:rPr>
        <w:rFonts w:hint="default"/>
        <w:b/>
        <w:color w:val="000000"/>
      </w:rPr>
    </w:lvl>
    <w:lvl w:ilvl="1">
      <w:start w:val="9"/>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9" w15:restartNumberingAfterBreak="0">
    <w:nsid w:val="4DF87BBF"/>
    <w:multiLevelType w:val="hybridMultilevel"/>
    <w:tmpl w:val="6784A82E"/>
    <w:lvl w:ilvl="0" w:tplc="240A0001">
      <w:start w:val="1"/>
      <w:numFmt w:val="bullet"/>
      <w:lvlText w:val=""/>
      <w:lvlJc w:val="left"/>
      <w:pPr>
        <w:ind w:left="778" w:hanging="360"/>
      </w:pPr>
      <w:rPr>
        <w:rFonts w:ascii="Symbol" w:hAnsi="Symbol" w:hint="default"/>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abstractNum w:abstractNumId="20" w15:restartNumberingAfterBreak="0">
    <w:nsid w:val="51667440"/>
    <w:multiLevelType w:val="hybridMultilevel"/>
    <w:tmpl w:val="38F0B926"/>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21" w15:restartNumberingAfterBreak="0">
    <w:nsid w:val="57186D70"/>
    <w:multiLevelType w:val="multilevel"/>
    <w:tmpl w:val="3FF2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2A1C07"/>
    <w:multiLevelType w:val="hybridMultilevel"/>
    <w:tmpl w:val="D97E78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8614B05"/>
    <w:multiLevelType w:val="hybridMultilevel"/>
    <w:tmpl w:val="778A75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8FC5284"/>
    <w:multiLevelType w:val="multilevel"/>
    <w:tmpl w:val="C438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B81AEF"/>
    <w:multiLevelType w:val="multilevel"/>
    <w:tmpl w:val="0DB0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C80A36"/>
    <w:multiLevelType w:val="hybridMultilevel"/>
    <w:tmpl w:val="4008F40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6450D37"/>
    <w:multiLevelType w:val="multilevel"/>
    <w:tmpl w:val="7784A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2A7016"/>
    <w:multiLevelType w:val="multilevel"/>
    <w:tmpl w:val="75B2D060"/>
    <w:lvl w:ilvl="0">
      <w:start w:val="1"/>
      <w:numFmt w:val="decimal"/>
      <w:lvlText w:val="%1."/>
      <w:lvlJc w:val="left"/>
      <w:pPr>
        <w:ind w:left="360" w:hanging="360"/>
      </w:pPr>
      <w:rPr>
        <w:rFonts w:ascii="Arial" w:eastAsia="Times New Roman" w:hAnsi="Arial" w:cs="Arial"/>
      </w:rPr>
    </w:lvl>
    <w:lvl w:ilvl="1">
      <w:start w:val="6"/>
      <w:numFmt w:val="decimal"/>
      <w:isLgl/>
      <w:lvlText w:val="%1.%2"/>
      <w:lvlJc w:val="left"/>
      <w:pPr>
        <w:ind w:left="390" w:hanging="39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num w:numId="1">
    <w:abstractNumId w:val="14"/>
  </w:num>
  <w:num w:numId="2">
    <w:abstractNumId w:val="9"/>
  </w:num>
  <w:num w:numId="3">
    <w:abstractNumId w:val="5"/>
  </w:num>
  <w:num w:numId="4">
    <w:abstractNumId w:val="4"/>
  </w:num>
  <w:num w:numId="5">
    <w:abstractNumId w:val="28"/>
  </w:num>
  <w:num w:numId="6">
    <w:abstractNumId w:val="0"/>
  </w:num>
  <w:num w:numId="7">
    <w:abstractNumId w:val="26"/>
  </w:num>
  <w:num w:numId="8">
    <w:abstractNumId w:val="3"/>
  </w:num>
  <w:num w:numId="9">
    <w:abstractNumId w:val="19"/>
  </w:num>
  <w:num w:numId="10">
    <w:abstractNumId w:val="11"/>
  </w:num>
  <w:num w:numId="11">
    <w:abstractNumId w:val="23"/>
  </w:num>
  <w:num w:numId="12">
    <w:abstractNumId w:val="17"/>
  </w:num>
  <w:num w:numId="13">
    <w:abstractNumId w:val="22"/>
  </w:num>
  <w:num w:numId="14">
    <w:abstractNumId w:val="18"/>
  </w:num>
  <w:num w:numId="15">
    <w:abstractNumId w:val="13"/>
  </w:num>
  <w:num w:numId="16">
    <w:abstractNumId w:val="1"/>
  </w:num>
  <w:num w:numId="17">
    <w:abstractNumId w:val="15"/>
  </w:num>
  <w:num w:numId="18">
    <w:abstractNumId w:val="7"/>
  </w:num>
  <w:num w:numId="19">
    <w:abstractNumId w:val="16"/>
  </w:num>
  <w:num w:numId="20">
    <w:abstractNumId w:val="2"/>
  </w:num>
  <w:num w:numId="21">
    <w:abstractNumId w:val="25"/>
  </w:num>
  <w:num w:numId="22">
    <w:abstractNumId w:val="24"/>
  </w:num>
  <w:num w:numId="23">
    <w:abstractNumId w:val="21"/>
  </w:num>
  <w:num w:numId="24">
    <w:abstractNumId w:val="20"/>
  </w:num>
  <w:num w:numId="25">
    <w:abstractNumId w:val="12"/>
  </w:num>
  <w:num w:numId="26">
    <w:abstractNumId w:val="10"/>
  </w:num>
  <w:num w:numId="27">
    <w:abstractNumId w:val="8"/>
  </w:num>
  <w:num w:numId="28">
    <w:abstractNumId w:val="27"/>
  </w:num>
  <w:num w:numId="29">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4AAD"/>
    <w:rsid w:val="00007D16"/>
    <w:rsid w:val="00014B0A"/>
    <w:rsid w:val="0001797B"/>
    <w:rsid w:val="00020E24"/>
    <w:rsid w:val="00025D13"/>
    <w:rsid w:val="00027884"/>
    <w:rsid w:val="00032EF9"/>
    <w:rsid w:val="0004004A"/>
    <w:rsid w:val="00055065"/>
    <w:rsid w:val="00057F23"/>
    <w:rsid w:val="000667C8"/>
    <w:rsid w:val="00070D60"/>
    <w:rsid w:val="000858DE"/>
    <w:rsid w:val="000873C0"/>
    <w:rsid w:val="00095A6E"/>
    <w:rsid w:val="000A5CFA"/>
    <w:rsid w:val="000B480F"/>
    <w:rsid w:val="000C21DE"/>
    <w:rsid w:val="000F26CB"/>
    <w:rsid w:val="000F6CBD"/>
    <w:rsid w:val="000F7414"/>
    <w:rsid w:val="001019CB"/>
    <w:rsid w:val="00123F42"/>
    <w:rsid w:val="00126A2D"/>
    <w:rsid w:val="001279BA"/>
    <w:rsid w:val="00132677"/>
    <w:rsid w:val="00134746"/>
    <w:rsid w:val="00137F79"/>
    <w:rsid w:val="00144AC7"/>
    <w:rsid w:val="00161143"/>
    <w:rsid w:val="001741C8"/>
    <w:rsid w:val="001817B4"/>
    <w:rsid w:val="0019645F"/>
    <w:rsid w:val="001A259A"/>
    <w:rsid w:val="001A428E"/>
    <w:rsid w:val="001A5984"/>
    <w:rsid w:val="001C348E"/>
    <w:rsid w:val="001C53BB"/>
    <w:rsid w:val="001C6C26"/>
    <w:rsid w:val="001D35A3"/>
    <w:rsid w:val="001D5D27"/>
    <w:rsid w:val="001D5FCA"/>
    <w:rsid w:val="001E2DD8"/>
    <w:rsid w:val="001E76F2"/>
    <w:rsid w:val="001F5630"/>
    <w:rsid w:val="00204E24"/>
    <w:rsid w:val="00206723"/>
    <w:rsid w:val="002101BE"/>
    <w:rsid w:val="0021070B"/>
    <w:rsid w:val="002205A7"/>
    <w:rsid w:val="002263C3"/>
    <w:rsid w:val="00232448"/>
    <w:rsid w:val="00240EB1"/>
    <w:rsid w:val="002423E5"/>
    <w:rsid w:val="00252B78"/>
    <w:rsid w:val="00264CDE"/>
    <w:rsid w:val="00267101"/>
    <w:rsid w:val="00277C82"/>
    <w:rsid w:val="002853A3"/>
    <w:rsid w:val="002B29E3"/>
    <w:rsid w:val="002C0DC2"/>
    <w:rsid w:val="002C73C3"/>
    <w:rsid w:val="002E15ED"/>
    <w:rsid w:val="002E424B"/>
    <w:rsid w:val="002E5DF8"/>
    <w:rsid w:val="002F5AF2"/>
    <w:rsid w:val="00316B35"/>
    <w:rsid w:val="00316E37"/>
    <w:rsid w:val="00320038"/>
    <w:rsid w:val="00324C50"/>
    <w:rsid w:val="0033536F"/>
    <w:rsid w:val="00346DA0"/>
    <w:rsid w:val="00352079"/>
    <w:rsid w:val="003867DC"/>
    <w:rsid w:val="00392591"/>
    <w:rsid w:val="0039285A"/>
    <w:rsid w:val="00394AAD"/>
    <w:rsid w:val="003A3B7A"/>
    <w:rsid w:val="003E250B"/>
    <w:rsid w:val="003E3267"/>
    <w:rsid w:val="00434DE0"/>
    <w:rsid w:val="00446A84"/>
    <w:rsid w:val="00451821"/>
    <w:rsid w:val="00454A16"/>
    <w:rsid w:val="00476967"/>
    <w:rsid w:val="00495C66"/>
    <w:rsid w:val="00497F78"/>
    <w:rsid w:val="004B1112"/>
    <w:rsid w:val="004C4A41"/>
    <w:rsid w:val="004D4B01"/>
    <w:rsid w:val="004D61E7"/>
    <w:rsid w:val="004E7CD2"/>
    <w:rsid w:val="004F6D9A"/>
    <w:rsid w:val="00506D89"/>
    <w:rsid w:val="0053118A"/>
    <w:rsid w:val="00550D1B"/>
    <w:rsid w:val="00557982"/>
    <w:rsid w:val="00561A70"/>
    <w:rsid w:val="00572F35"/>
    <w:rsid w:val="00574C40"/>
    <w:rsid w:val="0058469F"/>
    <w:rsid w:val="00591643"/>
    <w:rsid w:val="005918D6"/>
    <w:rsid w:val="005A2BD3"/>
    <w:rsid w:val="005A6E03"/>
    <w:rsid w:val="005C52E7"/>
    <w:rsid w:val="005E7E33"/>
    <w:rsid w:val="0060119D"/>
    <w:rsid w:val="00606A75"/>
    <w:rsid w:val="00613350"/>
    <w:rsid w:val="00636266"/>
    <w:rsid w:val="00647711"/>
    <w:rsid w:val="00661114"/>
    <w:rsid w:val="0067117F"/>
    <w:rsid w:val="00675C04"/>
    <w:rsid w:val="006802B8"/>
    <w:rsid w:val="00687503"/>
    <w:rsid w:val="00690ECC"/>
    <w:rsid w:val="0069429D"/>
    <w:rsid w:val="006A290C"/>
    <w:rsid w:val="006A7754"/>
    <w:rsid w:val="006B0E99"/>
    <w:rsid w:val="006B2C29"/>
    <w:rsid w:val="006B5B42"/>
    <w:rsid w:val="006C2B55"/>
    <w:rsid w:val="006C4AA7"/>
    <w:rsid w:val="006D342E"/>
    <w:rsid w:val="006F575E"/>
    <w:rsid w:val="007045F1"/>
    <w:rsid w:val="00724B57"/>
    <w:rsid w:val="00745BEB"/>
    <w:rsid w:val="0075331F"/>
    <w:rsid w:val="00766DE3"/>
    <w:rsid w:val="0077238C"/>
    <w:rsid w:val="00796E86"/>
    <w:rsid w:val="007A1E51"/>
    <w:rsid w:val="007A64C8"/>
    <w:rsid w:val="007B1190"/>
    <w:rsid w:val="007D7488"/>
    <w:rsid w:val="007F445F"/>
    <w:rsid w:val="00824BFD"/>
    <w:rsid w:val="00832060"/>
    <w:rsid w:val="0083670B"/>
    <w:rsid w:val="00843294"/>
    <w:rsid w:val="00846748"/>
    <w:rsid w:val="008604CE"/>
    <w:rsid w:val="008838E2"/>
    <w:rsid w:val="008958CB"/>
    <w:rsid w:val="008B158F"/>
    <w:rsid w:val="008D1CA4"/>
    <w:rsid w:val="008E0F2A"/>
    <w:rsid w:val="008F00F8"/>
    <w:rsid w:val="0092496C"/>
    <w:rsid w:val="00926107"/>
    <w:rsid w:val="0093688F"/>
    <w:rsid w:val="00940672"/>
    <w:rsid w:val="00943751"/>
    <w:rsid w:val="00945487"/>
    <w:rsid w:val="00961C3B"/>
    <w:rsid w:val="00962740"/>
    <w:rsid w:val="00967CF7"/>
    <w:rsid w:val="009718D5"/>
    <w:rsid w:val="009834D2"/>
    <w:rsid w:val="009905FA"/>
    <w:rsid w:val="00997DC0"/>
    <w:rsid w:val="009A1CFD"/>
    <w:rsid w:val="009A6A29"/>
    <w:rsid w:val="009B38D1"/>
    <w:rsid w:val="009B5950"/>
    <w:rsid w:val="009C4677"/>
    <w:rsid w:val="009E7118"/>
    <w:rsid w:val="009E7573"/>
    <w:rsid w:val="00A05059"/>
    <w:rsid w:val="00A07B99"/>
    <w:rsid w:val="00A22FC9"/>
    <w:rsid w:val="00A40112"/>
    <w:rsid w:val="00A427FA"/>
    <w:rsid w:val="00A4422D"/>
    <w:rsid w:val="00A73190"/>
    <w:rsid w:val="00A84BA8"/>
    <w:rsid w:val="00AB1C38"/>
    <w:rsid w:val="00AB37BA"/>
    <w:rsid w:val="00AB7EDE"/>
    <w:rsid w:val="00B06362"/>
    <w:rsid w:val="00B20C39"/>
    <w:rsid w:val="00B36093"/>
    <w:rsid w:val="00B54529"/>
    <w:rsid w:val="00B56066"/>
    <w:rsid w:val="00B869B8"/>
    <w:rsid w:val="00BB2FD4"/>
    <w:rsid w:val="00BC5E0C"/>
    <w:rsid w:val="00BD1E98"/>
    <w:rsid w:val="00BD68A4"/>
    <w:rsid w:val="00BD771A"/>
    <w:rsid w:val="00BD7CCC"/>
    <w:rsid w:val="00BE27DD"/>
    <w:rsid w:val="00BE4CE2"/>
    <w:rsid w:val="00BE50D9"/>
    <w:rsid w:val="00C03E04"/>
    <w:rsid w:val="00C116AE"/>
    <w:rsid w:val="00C26D40"/>
    <w:rsid w:val="00C50CFC"/>
    <w:rsid w:val="00C51286"/>
    <w:rsid w:val="00C5173C"/>
    <w:rsid w:val="00C52254"/>
    <w:rsid w:val="00C7592E"/>
    <w:rsid w:val="00C76248"/>
    <w:rsid w:val="00C76807"/>
    <w:rsid w:val="00CA7ECD"/>
    <w:rsid w:val="00CF0A5E"/>
    <w:rsid w:val="00CF3E22"/>
    <w:rsid w:val="00D00C65"/>
    <w:rsid w:val="00D21AA3"/>
    <w:rsid w:val="00D34547"/>
    <w:rsid w:val="00D41EDA"/>
    <w:rsid w:val="00D70095"/>
    <w:rsid w:val="00D90E8F"/>
    <w:rsid w:val="00DB3D12"/>
    <w:rsid w:val="00DC19F8"/>
    <w:rsid w:val="00DD7D01"/>
    <w:rsid w:val="00DE011F"/>
    <w:rsid w:val="00DE2CE9"/>
    <w:rsid w:val="00DE397F"/>
    <w:rsid w:val="00E010B1"/>
    <w:rsid w:val="00E060E3"/>
    <w:rsid w:val="00E2172D"/>
    <w:rsid w:val="00E363F7"/>
    <w:rsid w:val="00E41814"/>
    <w:rsid w:val="00E42AC8"/>
    <w:rsid w:val="00E45F50"/>
    <w:rsid w:val="00E66761"/>
    <w:rsid w:val="00E76D71"/>
    <w:rsid w:val="00E83D25"/>
    <w:rsid w:val="00EA2604"/>
    <w:rsid w:val="00EA5361"/>
    <w:rsid w:val="00EC2927"/>
    <w:rsid w:val="00EF2B66"/>
    <w:rsid w:val="00EF4340"/>
    <w:rsid w:val="00EF7537"/>
    <w:rsid w:val="00F0740F"/>
    <w:rsid w:val="00F26299"/>
    <w:rsid w:val="00F40A8B"/>
    <w:rsid w:val="00F43C22"/>
    <w:rsid w:val="00F43DBB"/>
    <w:rsid w:val="00F51ED8"/>
    <w:rsid w:val="00F615DB"/>
    <w:rsid w:val="00F65584"/>
    <w:rsid w:val="00F77E4D"/>
    <w:rsid w:val="00F9239C"/>
    <w:rsid w:val="00FB0136"/>
    <w:rsid w:val="00FB56B8"/>
    <w:rsid w:val="00FD706F"/>
    <w:rsid w:val="00FE227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88F8E"/>
  <w15:docId w15:val="{C791EBF9-7615-406D-BE59-13C95C13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AA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94AAD"/>
    <w:pPr>
      <w:keepNext/>
      <w:jc w:val="center"/>
      <w:outlineLvl w:val="0"/>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4AAD"/>
    <w:rPr>
      <w:rFonts w:ascii="Arial" w:eastAsia="Times New Roman" w:hAnsi="Arial" w:cs="Arial"/>
      <w:b/>
      <w:bCs/>
      <w:sz w:val="24"/>
      <w:szCs w:val="24"/>
      <w:lang w:val="es-ES" w:eastAsia="es-ES"/>
    </w:rPr>
  </w:style>
  <w:style w:type="table" w:styleId="Tablaconcuadrcula">
    <w:name w:val="Table Grid"/>
    <w:basedOn w:val="Tablanormal"/>
    <w:uiPriority w:val="59"/>
    <w:rsid w:val="00394A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rsid w:val="00E363F7"/>
    <w:pPr>
      <w:tabs>
        <w:tab w:val="center" w:pos="4252"/>
        <w:tab w:val="right" w:pos="8504"/>
      </w:tabs>
    </w:pPr>
    <w:rPr>
      <w:sz w:val="20"/>
      <w:szCs w:val="20"/>
      <w:lang w:val="es-CO"/>
    </w:rPr>
  </w:style>
  <w:style w:type="character" w:customStyle="1" w:styleId="EncabezadoCar">
    <w:name w:val="Encabezado Car"/>
    <w:basedOn w:val="Fuentedeprrafopredeter"/>
    <w:link w:val="Encabezado"/>
    <w:rsid w:val="00E363F7"/>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E363F7"/>
    <w:pPr>
      <w:tabs>
        <w:tab w:val="center" w:pos="4419"/>
        <w:tab w:val="right" w:pos="8838"/>
      </w:tabs>
    </w:pPr>
  </w:style>
  <w:style w:type="character" w:customStyle="1" w:styleId="PiedepginaCar">
    <w:name w:val="Pie de página Car"/>
    <w:basedOn w:val="Fuentedeprrafopredeter"/>
    <w:link w:val="Piedepgina"/>
    <w:uiPriority w:val="99"/>
    <w:rsid w:val="00E363F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9239C"/>
    <w:pPr>
      <w:ind w:left="720"/>
      <w:contextualSpacing/>
    </w:pPr>
  </w:style>
  <w:style w:type="paragraph" w:styleId="Textodeglobo">
    <w:name w:val="Balloon Text"/>
    <w:basedOn w:val="Normal"/>
    <w:link w:val="TextodegloboCar"/>
    <w:uiPriority w:val="99"/>
    <w:semiHidden/>
    <w:unhideWhenUsed/>
    <w:rsid w:val="00832060"/>
    <w:rPr>
      <w:rFonts w:ascii="Tahoma" w:hAnsi="Tahoma" w:cs="Tahoma"/>
      <w:sz w:val="16"/>
      <w:szCs w:val="16"/>
    </w:rPr>
  </w:style>
  <w:style w:type="character" w:customStyle="1" w:styleId="TextodegloboCar">
    <w:name w:val="Texto de globo Car"/>
    <w:basedOn w:val="Fuentedeprrafopredeter"/>
    <w:link w:val="Textodeglobo"/>
    <w:uiPriority w:val="99"/>
    <w:semiHidden/>
    <w:rsid w:val="00832060"/>
    <w:rPr>
      <w:rFonts w:ascii="Tahoma" w:eastAsia="Times New Roman" w:hAnsi="Tahoma" w:cs="Tahoma"/>
      <w:sz w:val="16"/>
      <w:szCs w:val="16"/>
      <w:lang w:val="es-ES" w:eastAsia="es-ES"/>
    </w:rPr>
  </w:style>
  <w:style w:type="paragraph" w:styleId="Textoindependiente3">
    <w:name w:val="Body Text 3"/>
    <w:basedOn w:val="Normal"/>
    <w:link w:val="Textoindependiente3Car"/>
    <w:rsid w:val="00204E24"/>
    <w:pPr>
      <w:overflowPunct w:val="0"/>
      <w:autoSpaceDE w:val="0"/>
      <w:autoSpaceDN w:val="0"/>
      <w:adjustRightInd w:val="0"/>
      <w:jc w:val="both"/>
      <w:textAlignment w:val="baseline"/>
    </w:pPr>
    <w:rPr>
      <w:rFonts w:ascii="Arial" w:hAnsi="Arial"/>
      <w:szCs w:val="20"/>
      <w:lang w:val="es-ES_tradnl" w:eastAsia="es-CO"/>
    </w:rPr>
  </w:style>
  <w:style w:type="character" w:customStyle="1" w:styleId="Textoindependiente3Car">
    <w:name w:val="Texto independiente 3 Car"/>
    <w:basedOn w:val="Fuentedeprrafopredeter"/>
    <w:link w:val="Textoindependiente3"/>
    <w:rsid w:val="00204E24"/>
    <w:rPr>
      <w:rFonts w:ascii="Arial" w:eastAsia="Times New Roman" w:hAnsi="Arial" w:cs="Times New Roman"/>
      <w:sz w:val="24"/>
      <w:szCs w:val="20"/>
      <w:lang w:val="es-ES_tradnl" w:eastAsia="es-CO"/>
    </w:rPr>
  </w:style>
  <w:style w:type="paragraph" w:styleId="Sangra3detindependiente">
    <w:name w:val="Body Text Indent 3"/>
    <w:basedOn w:val="Normal"/>
    <w:link w:val="Sangra3detindependienteCar"/>
    <w:uiPriority w:val="99"/>
    <w:semiHidden/>
    <w:unhideWhenUsed/>
    <w:rsid w:val="00745BE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45BEB"/>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uiPriority w:val="99"/>
    <w:semiHidden/>
    <w:unhideWhenUsed/>
    <w:rsid w:val="00745BEB"/>
    <w:pPr>
      <w:spacing w:after="120"/>
      <w:ind w:left="283"/>
    </w:pPr>
  </w:style>
  <w:style w:type="character" w:customStyle="1" w:styleId="SangradetextonormalCar">
    <w:name w:val="Sangría de texto normal Car"/>
    <w:basedOn w:val="Fuentedeprrafopredeter"/>
    <w:link w:val="Sangradetextonormal"/>
    <w:uiPriority w:val="99"/>
    <w:semiHidden/>
    <w:rsid w:val="00745B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semiHidden/>
    <w:unhideWhenUsed/>
    <w:rsid w:val="00FE227A"/>
    <w:pPr>
      <w:spacing w:after="120"/>
    </w:pPr>
  </w:style>
  <w:style w:type="character" w:customStyle="1" w:styleId="TextoindependienteCar">
    <w:name w:val="Texto independiente Car"/>
    <w:basedOn w:val="Fuentedeprrafopredeter"/>
    <w:link w:val="Textoindependiente"/>
    <w:uiPriority w:val="99"/>
    <w:semiHidden/>
    <w:rsid w:val="00FE227A"/>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D21AA3"/>
    <w:pPr>
      <w:spacing w:after="120" w:line="480" w:lineRule="auto"/>
    </w:pPr>
  </w:style>
  <w:style w:type="character" w:customStyle="1" w:styleId="Textoindependiente2Car">
    <w:name w:val="Texto independiente 2 Car"/>
    <w:basedOn w:val="Fuentedeprrafopredeter"/>
    <w:link w:val="Textoindependiente2"/>
    <w:uiPriority w:val="99"/>
    <w:semiHidden/>
    <w:rsid w:val="00D21AA3"/>
    <w:rPr>
      <w:rFonts w:ascii="Times New Roman" w:eastAsia="Times New Roman" w:hAnsi="Times New Roman" w:cs="Times New Roman"/>
      <w:sz w:val="24"/>
      <w:szCs w:val="24"/>
      <w:lang w:val="es-ES" w:eastAsia="es-ES"/>
    </w:rPr>
  </w:style>
  <w:style w:type="paragraph" w:customStyle="1" w:styleId="Default">
    <w:name w:val="Default"/>
    <w:rsid w:val="00D21AA3"/>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NormalWeb">
    <w:name w:val="Normal (Web)"/>
    <w:basedOn w:val="Normal"/>
    <w:uiPriority w:val="99"/>
    <w:unhideWhenUsed/>
    <w:rsid w:val="00EF2B66"/>
    <w:pPr>
      <w:spacing w:before="100" w:beforeAutospacing="1" w:after="100" w:afterAutospacing="1"/>
    </w:pPr>
    <w:rPr>
      <w:lang w:val="es-CO" w:eastAsia="es-CO"/>
    </w:rPr>
  </w:style>
  <w:style w:type="paragraph" w:customStyle="1" w:styleId="Normal1">
    <w:name w:val="Normal1"/>
    <w:rsid w:val="00F77E4D"/>
    <w:pPr>
      <w:spacing w:after="0" w:line="240" w:lineRule="auto"/>
    </w:pPr>
    <w:rPr>
      <w:rFonts w:ascii="Times New Roman" w:eastAsia="Times New Roman" w:hAnsi="Times New Roman" w:cs="Times New Roman"/>
      <w:sz w:val="20"/>
      <w:szCs w:val="20"/>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92204">
      <w:bodyDiv w:val="1"/>
      <w:marLeft w:val="0"/>
      <w:marRight w:val="0"/>
      <w:marTop w:val="0"/>
      <w:marBottom w:val="0"/>
      <w:divBdr>
        <w:top w:val="none" w:sz="0" w:space="0" w:color="auto"/>
        <w:left w:val="none" w:sz="0" w:space="0" w:color="auto"/>
        <w:bottom w:val="none" w:sz="0" w:space="0" w:color="auto"/>
        <w:right w:val="none" w:sz="0" w:space="0" w:color="auto"/>
      </w:divBdr>
    </w:div>
    <w:div w:id="197356222">
      <w:bodyDiv w:val="1"/>
      <w:marLeft w:val="0"/>
      <w:marRight w:val="0"/>
      <w:marTop w:val="0"/>
      <w:marBottom w:val="0"/>
      <w:divBdr>
        <w:top w:val="none" w:sz="0" w:space="0" w:color="auto"/>
        <w:left w:val="none" w:sz="0" w:space="0" w:color="auto"/>
        <w:bottom w:val="none" w:sz="0" w:space="0" w:color="auto"/>
        <w:right w:val="none" w:sz="0" w:space="0" w:color="auto"/>
      </w:divBdr>
    </w:div>
    <w:div w:id="243685131">
      <w:bodyDiv w:val="1"/>
      <w:marLeft w:val="0"/>
      <w:marRight w:val="0"/>
      <w:marTop w:val="0"/>
      <w:marBottom w:val="0"/>
      <w:divBdr>
        <w:top w:val="none" w:sz="0" w:space="0" w:color="auto"/>
        <w:left w:val="none" w:sz="0" w:space="0" w:color="auto"/>
        <w:bottom w:val="none" w:sz="0" w:space="0" w:color="auto"/>
        <w:right w:val="none" w:sz="0" w:space="0" w:color="auto"/>
      </w:divBdr>
    </w:div>
    <w:div w:id="486284372">
      <w:bodyDiv w:val="1"/>
      <w:marLeft w:val="0"/>
      <w:marRight w:val="0"/>
      <w:marTop w:val="0"/>
      <w:marBottom w:val="0"/>
      <w:divBdr>
        <w:top w:val="none" w:sz="0" w:space="0" w:color="auto"/>
        <w:left w:val="none" w:sz="0" w:space="0" w:color="auto"/>
        <w:bottom w:val="none" w:sz="0" w:space="0" w:color="auto"/>
        <w:right w:val="none" w:sz="0" w:space="0" w:color="auto"/>
      </w:divBdr>
    </w:div>
    <w:div w:id="909995511">
      <w:bodyDiv w:val="1"/>
      <w:marLeft w:val="0"/>
      <w:marRight w:val="0"/>
      <w:marTop w:val="0"/>
      <w:marBottom w:val="0"/>
      <w:divBdr>
        <w:top w:val="none" w:sz="0" w:space="0" w:color="auto"/>
        <w:left w:val="none" w:sz="0" w:space="0" w:color="auto"/>
        <w:bottom w:val="none" w:sz="0" w:space="0" w:color="auto"/>
        <w:right w:val="none" w:sz="0" w:space="0" w:color="auto"/>
      </w:divBdr>
    </w:div>
    <w:div w:id="1036392624">
      <w:bodyDiv w:val="1"/>
      <w:marLeft w:val="0"/>
      <w:marRight w:val="0"/>
      <w:marTop w:val="0"/>
      <w:marBottom w:val="0"/>
      <w:divBdr>
        <w:top w:val="none" w:sz="0" w:space="0" w:color="auto"/>
        <w:left w:val="none" w:sz="0" w:space="0" w:color="auto"/>
        <w:bottom w:val="none" w:sz="0" w:space="0" w:color="auto"/>
        <w:right w:val="none" w:sz="0" w:space="0" w:color="auto"/>
      </w:divBdr>
    </w:div>
    <w:div w:id="1198667098">
      <w:bodyDiv w:val="1"/>
      <w:marLeft w:val="0"/>
      <w:marRight w:val="0"/>
      <w:marTop w:val="0"/>
      <w:marBottom w:val="0"/>
      <w:divBdr>
        <w:top w:val="none" w:sz="0" w:space="0" w:color="auto"/>
        <w:left w:val="none" w:sz="0" w:space="0" w:color="auto"/>
        <w:bottom w:val="none" w:sz="0" w:space="0" w:color="auto"/>
        <w:right w:val="none" w:sz="0" w:space="0" w:color="auto"/>
      </w:divBdr>
    </w:div>
    <w:div w:id="1284113893">
      <w:bodyDiv w:val="1"/>
      <w:marLeft w:val="0"/>
      <w:marRight w:val="0"/>
      <w:marTop w:val="0"/>
      <w:marBottom w:val="0"/>
      <w:divBdr>
        <w:top w:val="none" w:sz="0" w:space="0" w:color="auto"/>
        <w:left w:val="none" w:sz="0" w:space="0" w:color="auto"/>
        <w:bottom w:val="none" w:sz="0" w:space="0" w:color="auto"/>
        <w:right w:val="none" w:sz="0" w:space="0" w:color="auto"/>
      </w:divBdr>
    </w:div>
    <w:div w:id="1420324643">
      <w:bodyDiv w:val="1"/>
      <w:marLeft w:val="0"/>
      <w:marRight w:val="0"/>
      <w:marTop w:val="0"/>
      <w:marBottom w:val="0"/>
      <w:divBdr>
        <w:top w:val="none" w:sz="0" w:space="0" w:color="auto"/>
        <w:left w:val="none" w:sz="0" w:space="0" w:color="auto"/>
        <w:bottom w:val="none" w:sz="0" w:space="0" w:color="auto"/>
        <w:right w:val="none" w:sz="0" w:space="0" w:color="auto"/>
      </w:divBdr>
      <w:divsChild>
        <w:div w:id="1267159445">
          <w:marLeft w:val="-108"/>
          <w:marRight w:val="0"/>
          <w:marTop w:val="0"/>
          <w:marBottom w:val="0"/>
          <w:divBdr>
            <w:top w:val="none" w:sz="0" w:space="0" w:color="auto"/>
            <w:left w:val="none" w:sz="0" w:space="0" w:color="auto"/>
            <w:bottom w:val="none" w:sz="0" w:space="0" w:color="auto"/>
            <w:right w:val="none" w:sz="0" w:space="0" w:color="auto"/>
          </w:divBdr>
        </w:div>
      </w:divsChild>
    </w:div>
    <w:div w:id="1807577479">
      <w:bodyDiv w:val="1"/>
      <w:marLeft w:val="0"/>
      <w:marRight w:val="0"/>
      <w:marTop w:val="0"/>
      <w:marBottom w:val="0"/>
      <w:divBdr>
        <w:top w:val="none" w:sz="0" w:space="0" w:color="auto"/>
        <w:left w:val="none" w:sz="0" w:space="0" w:color="auto"/>
        <w:bottom w:val="none" w:sz="0" w:space="0" w:color="auto"/>
        <w:right w:val="none" w:sz="0" w:space="0" w:color="auto"/>
      </w:divBdr>
    </w:div>
    <w:div w:id="204879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DB421-B273-4DFB-96AB-4B4F02FF5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1132</Words>
  <Characters>6227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robert.hoyos</dc:creator>
  <cp:lastModifiedBy>Felipe</cp:lastModifiedBy>
  <cp:revision>22</cp:revision>
  <cp:lastPrinted>2018-04-10T21:53:00Z</cp:lastPrinted>
  <dcterms:created xsi:type="dcterms:W3CDTF">2020-05-13T22:23:00Z</dcterms:created>
  <dcterms:modified xsi:type="dcterms:W3CDTF">2021-06-01T20:35:00Z</dcterms:modified>
</cp:coreProperties>
</file>