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4446" w14:textId="0D944B14" w:rsidR="00FE227A" w:rsidRPr="002249F3" w:rsidRDefault="00745BEB" w:rsidP="00D21AA3">
      <w:pPr>
        <w:pStyle w:val="Prrafodelista"/>
        <w:widowControl w:val="0"/>
        <w:numPr>
          <w:ilvl w:val="0"/>
          <w:numId w:val="5"/>
        </w:numPr>
        <w:spacing w:after="120"/>
        <w:jc w:val="both"/>
        <w:rPr>
          <w:rFonts w:ascii="Arial" w:hAnsi="Arial" w:cs="Arial"/>
          <w:b/>
          <w:sz w:val="22"/>
          <w:szCs w:val="22"/>
        </w:rPr>
      </w:pPr>
      <w:r w:rsidRPr="002249F3">
        <w:rPr>
          <w:rFonts w:ascii="Arial" w:hAnsi="Arial" w:cs="Arial"/>
          <w:b/>
          <w:sz w:val="22"/>
          <w:szCs w:val="22"/>
        </w:rPr>
        <w:t>PROPOSITO</w:t>
      </w:r>
      <w:r w:rsidR="00FE227A" w:rsidRPr="002249F3">
        <w:rPr>
          <w:rFonts w:ascii="Arial" w:hAnsi="Arial" w:cs="Arial"/>
          <w:b/>
          <w:sz w:val="22"/>
          <w:szCs w:val="22"/>
        </w:rPr>
        <w:t xml:space="preserve">: </w:t>
      </w:r>
      <w:r w:rsidR="0090334A" w:rsidRPr="002249F3">
        <w:rPr>
          <w:rFonts w:ascii="Arial" w:hAnsi="Arial" w:cs="Arial"/>
          <w:color w:val="000000"/>
          <w:sz w:val="22"/>
          <w:szCs w:val="22"/>
        </w:rPr>
        <w:t xml:space="preserve">Recaudo oportuno </w:t>
      </w:r>
      <w:r w:rsidR="007F3A91" w:rsidRPr="002249F3">
        <w:rPr>
          <w:rFonts w:ascii="Arial" w:hAnsi="Arial" w:cs="Arial"/>
          <w:color w:val="000000"/>
          <w:sz w:val="22"/>
          <w:szCs w:val="22"/>
        </w:rPr>
        <w:t>de ingresos y</w:t>
      </w:r>
      <w:r w:rsidR="0090334A" w:rsidRPr="002249F3">
        <w:rPr>
          <w:rFonts w:ascii="Arial" w:hAnsi="Arial" w:cs="Arial"/>
          <w:color w:val="000000"/>
          <w:sz w:val="22"/>
          <w:szCs w:val="22"/>
        </w:rPr>
        <w:t xml:space="preserve"> buen manejo de la cartera; y pago a tiempo de las obligaciones contraídos por el Municipio</w:t>
      </w:r>
    </w:p>
    <w:p w14:paraId="3DECE834" w14:textId="77777777" w:rsidR="00D21AA3" w:rsidRPr="002249F3" w:rsidRDefault="00D21AA3" w:rsidP="00D21AA3">
      <w:pPr>
        <w:tabs>
          <w:tab w:val="left" w:pos="142"/>
        </w:tabs>
        <w:jc w:val="both"/>
        <w:rPr>
          <w:rFonts w:ascii="Arial" w:hAnsi="Arial" w:cs="Arial"/>
          <w:b/>
          <w:sz w:val="22"/>
          <w:szCs w:val="22"/>
        </w:rPr>
      </w:pPr>
    </w:p>
    <w:p w14:paraId="4494E443" w14:textId="77A254A6" w:rsidR="00FE227A" w:rsidRPr="002249F3" w:rsidRDefault="00745BEB" w:rsidP="007F3A91">
      <w:pPr>
        <w:pStyle w:val="Prrafodelista"/>
        <w:numPr>
          <w:ilvl w:val="0"/>
          <w:numId w:val="5"/>
        </w:numPr>
        <w:jc w:val="both"/>
        <w:rPr>
          <w:rFonts w:ascii="Arial" w:hAnsi="Arial" w:cs="Arial"/>
          <w:b/>
          <w:sz w:val="22"/>
          <w:szCs w:val="22"/>
        </w:rPr>
      </w:pPr>
      <w:r w:rsidRPr="002249F3">
        <w:rPr>
          <w:rFonts w:ascii="Arial" w:hAnsi="Arial" w:cs="Arial"/>
          <w:b/>
          <w:sz w:val="22"/>
          <w:szCs w:val="22"/>
        </w:rPr>
        <w:t>ALCANCE</w:t>
      </w:r>
      <w:r w:rsidR="00FE227A" w:rsidRPr="002249F3">
        <w:rPr>
          <w:rFonts w:ascii="Arial" w:hAnsi="Arial" w:cs="Arial"/>
          <w:b/>
          <w:sz w:val="22"/>
          <w:szCs w:val="22"/>
        </w:rPr>
        <w:t>:</w:t>
      </w:r>
      <w:r w:rsidR="0090334A" w:rsidRPr="002249F3">
        <w:rPr>
          <w:rFonts w:ascii="Arial" w:hAnsi="Arial" w:cs="Arial"/>
          <w:color w:val="000000"/>
          <w:sz w:val="22"/>
          <w:szCs w:val="22"/>
        </w:rPr>
        <w:t xml:space="preserve"> Agrupa todas las actividades asociadas a la identificación de los pagos a realizar debido al personal de nómina y contratista, contratación de servicios, así como los pasos de su gestión interna desde la recepción del documento de pago hasta su ejecución y contabilización</w:t>
      </w:r>
      <w:r w:rsidR="000F4EE4" w:rsidRPr="002249F3">
        <w:rPr>
          <w:rFonts w:ascii="Arial" w:hAnsi="Arial" w:cs="Arial"/>
          <w:color w:val="000000"/>
          <w:sz w:val="22"/>
          <w:szCs w:val="22"/>
        </w:rPr>
        <w:t>.</w:t>
      </w:r>
    </w:p>
    <w:p w14:paraId="1F05C239" w14:textId="77777777" w:rsidR="00DE011F" w:rsidRPr="002249F3" w:rsidRDefault="00DE011F" w:rsidP="00DE011F">
      <w:pPr>
        <w:pStyle w:val="Prrafodelista"/>
        <w:rPr>
          <w:rFonts w:ascii="Arial" w:hAnsi="Arial" w:cs="Arial"/>
          <w:b/>
          <w:sz w:val="22"/>
          <w:szCs w:val="22"/>
        </w:rPr>
      </w:pPr>
    </w:p>
    <w:p w14:paraId="3AF8BD0E" w14:textId="77777777" w:rsidR="00DE011F" w:rsidRPr="002249F3" w:rsidRDefault="00DE011F" w:rsidP="00DE011F">
      <w:pPr>
        <w:pStyle w:val="Prrafodelista"/>
        <w:ind w:left="360"/>
        <w:rPr>
          <w:rFonts w:ascii="Arial" w:hAnsi="Arial" w:cs="Arial"/>
          <w:b/>
          <w:sz w:val="22"/>
          <w:szCs w:val="22"/>
        </w:rPr>
      </w:pPr>
    </w:p>
    <w:p w14:paraId="73798C56" w14:textId="77777777" w:rsidR="00745BEB" w:rsidRPr="002249F3" w:rsidRDefault="00745BEB" w:rsidP="00745BEB">
      <w:pPr>
        <w:pStyle w:val="Prrafodelista"/>
        <w:numPr>
          <w:ilvl w:val="0"/>
          <w:numId w:val="5"/>
        </w:numPr>
        <w:rPr>
          <w:rFonts w:ascii="Arial" w:hAnsi="Arial" w:cs="Arial"/>
          <w:b/>
          <w:sz w:val="22"/>
          <w:szCs w:val="22"/>
        </w:rPr>
      </w:pPr>
      <w:r w:rsidRPr="002249F3">
        <w:rPr>
          <w:rFonts w:ascii="Arial" w:hAnsi="Arial" w:cs="Arial"/>
          <w:b/>
          <w:sz w:val="22"/>
          <w:szCs w:val="22"/>
        </w:rPr>
        <w:t>DEFINICIONES</w:t>
      </w:r>
      <w:r w:rsidR="00D21AA3" w:rsidRPr="002249F3">
        <w:rPr>
          <w:rFonts w:ascii="Arial" w:hAnsi="Arial" w:cs="Arial"/>
          <w:b/>
          <w:sz w:val="22"/>
          <w:szCs w:val="22"/>
        </w:rPr>
        <w:t>:</w:t>
      </w:r>
    </w:p>
    <w:p w14:paraId="1909BFAC" w14:textId="77777777" w:rsidR="0090334A" w:rsidRPr="002249F3" w:rsidRDefault="0090334A" w:rsidP="0090334A">
      <w:pPr>
        <w:pStyle w:val="Prrafodelista"/>
        <w:ind w:left="360"/>
        <w:rPr>
          <w:rFonts w:ascii="Arial" w:hAnsi="Arial" w:cs="Arial"/>
          <w:b/>
          <w:sz w:val="22"/>
          <w:szCs w:val="22"/>
        </w:rPr>
      </w:pPr>
    </w:p>
    <w:p w14:paraId="260AE9DA" w14:textId="1776D3F4" w:rsidR="0090334A" w:rsidRPr="002249F3" w:rsidRDefault="0090334A" w:rsidP="0090334A">
      <w:pPr>
        <w:pStyle w:val="NormalWeb"/>
        <w:spacing w:before="0" w:beforeAutospacing="0" w:after="0" w:afterAutospacing="0"/>
        <w:jc w:val="both"/>
        <w:rPr>
          <w:rFonts w:ascii="Arial" w:hAnsi="Arial" w:cs="Arial"/>
          <w:sz w:val="22"/>
          <w:szCs w:val="22"/>
        </w:rPr>
      </w:pPr>
      <w:r w:rsidRPr="002249F3">
        <w:rPr>
          <w:rFonts w:ascii="Arial" w:hAnsi="Arial" w:cs="Arial"/>
          <w:b/>
          <w:bCs/>
          <w:color w:val="000000"/>
          <w:sz w:val="22"/>
          <w:szCs w:val="22"/>
        </w:rPr>
        <w:t>3.1 P.A.C:</w:t>
      </w:r>
      <w:r w:rsidRPr="002249F3">
        <w:rPr>
          <w:rFonts w:ascii="Arial" w:hAnsi="Arial" w:cs="Arial"/>
          <w:color w:val="000000"/>
          <w:sz w:val="22"/>
          <w:szCs w:val="22"/>
        </w:rPr>
        <w:t xml:space="preserve"> Programa </w:t>
      </w:r>
      <w:r w:rsidR="00596D63">
        <w:rPr>
          <w:rFonts w:ascii="Arial" w:hAnsi="Arial" w:cs="Arial"/>
          <w:color w:val="000000"/>
          <w:sz w:val="22"/>
          <w:szCs w:val="22"/>
        </w:rPr>
        <w:t>A</w:t>
      </w:r>
      <w:r w:rsidRPr="002249F3">
        <w:rPr>
          <w:rFonts w:ascii="Arial" w:hAnsi="Arial" w:cs="Arial"/>
          <w:color w:val="000000"/>
          <w:sz w:val="22"/>
          <w:szCs w:val="22"/>
        </w:rPr>
        <w:t xml:space="preserve">nualizado de </w:t>
      </w:r>
      <w:r w:rsidR="00596D63">
        <w:rPr>
          <w:rFonts w:ascii="Arial" w:hAnsi="Arial" w:cs="Arial"/>
          <w:color w:val="000000"/>
          <w:sz w:val="22"/>
          <w:szCs w:val="22"/>
        </w:rPr>
        <w:t>C</w:t>
      </w:r>
      <w:r w:rsidRPr="002249F3">
        <w:rPr>
          <w:rFonts w:ascii="Arial" w:hAnsi="Arial" w:cs="Arial"/>
          <w:color w:val="000000"/>
          <w:sz w:val="22"/>
          <w:szCs w:val="22"/>
        </w:rPr>
        <w:t>aja</w:t>
      </w:r>
      <w:r w:rsidR="007F3A91" w:rsidRPr="002249F3">
        <w:rPr>
          <w:rFonts w:ascii="Arial" w:hAnsi="Arial" w:cs="Arial"/>
          <w:color w:val="000000"/>
          <w:sz w:val="22"/>
          <w:szCs w:val="22"/>
        </w:rPr>
        <w:t xml:space="preserve">. </w:t>
      </w:r>
    </w:p>
    <w:p w14:paraId="0BBA04CC" w14:textId="77777777" w:rsidR="0090334A" w:rsidRPr="002249F3" w:rsidRDefault="0090334A" w:rsidP="0090334A">
      <w:pPr>
        <w:rPr>
          <w:rFonts w:ascii="Arial" w:hAnsi="Arial" w:cs="Arial"/>
          <w:sz w:val="22"/>
          <w:szCs w:val="22"/>
        </w:rPr>
      </w:pPr>
    </w:p>
    <w:p w14:paraId="7A56CD37" w14:textId="514CBD5A" w:rsidR="0090334A" w:rsidRPr="002249F3" w:rsidRDefault="0090334A" w:rsidP="0090334A">
      <w:pPr>
        <w:pStyle w:val="NormalWeb"/>
        <w:spacing w:before="0" w:beforeAutospacing="0" w:after="0" w:afterAutospacing="0"/>
        <w:jc w:val="both"/>
        <w:rPr>
          <w:rFonts w:ascii="Arial" w:hAnsi="Arial" w:cs="Arial"/>
          <w:sz w:val="22"/>
          <w:szCs w:val="22"/>
        </w:rPr>
      </w:pPr>
      <w:r w:rsidRPr="002249F3">
        <w:rPr>
          <w:rFonts w:ascii="Arial" w:hAnsi="Arial" w:cs="Arial"/>
          <w:b/>
          <w:bCs/>
          <w:color w:val="000000"/>
          <w:sz w:val="22"/>
          <w:szCs w:val="22"/>
        </w:rPr>
        <w:t xml:space="preserve">3.2. NOTA BANCARIA: </w:t>
      </w:r>
      <w:r w:rsidRPr="002249F3">
        <w:rPr>
          <w:rFonts w:ascii="Arial" w:hAnsi="Arial" w:cs="Arial"/>
          <w:color w:val="000000"/>
          <w:sz w:val="22"/>
          <w:szCs w:val="22"/>
        </w:rPr>
        <w:t xml:space="preserve">La </w:t>
      </w:r>
      <w:r w:rsidRPr="002249F3">
        <w:rPr>
          <w:rFonts w:ascii="Arial" w:hAnsi="Arial" w:cs="Arial"/>
          <w:b/>
          <w:bCs/>
          <w:color w:val="000000"/>
          <w:sz w:val="22"/>
          <w:szCs w:val="22"/>
        </w:rPr>
        <w:t>nota</w:t>
      </w:r>
      <w:r w:rsidRPr="002249F3">
        <w:rPr>
          <w:rFonts w:ascii="Arial" w:hAnsi="Arial" w:cs="Arial"/>
          <w:color w:val="000000"/>
          <w:sz w:val="22"/>
          <w:szCs w:val="22"/>
        </w:rPr>
        <w:t xml:space="preserve"> </w:t>
      </w:r>
      <w:r w:rsidRPr="002249F3">
        <w:rPr>
          <w:rFonts w:ascii="Arial" w:hAnsi="Arial" w:cs="Arial"/>
          <w:b/>
          <w:bCs/>
          <w:color w:val="000000"/>
          <w:sz w:val="22"/>
          <w:szCs w:val="22"/>
        </w:rPr>
        <w:t>bancaria</w:t>
      </w:r>
      <w:r w:rsidRPr="002249F3">
        <w:rPr>
          <w:rFonts w:ascii="Arial" w:hAnsi="Arial" w:cs="Arial"/>
          <w:color w:val="000000"/>
          <w:sz w:val="22"/>
          <w:szCs w:val="22"/>
        </w:rPr>
        <w:t xml:space="preserve"> o boleta de </w:t>
      </w:r>
      <w:r w:rsidR="007F3A91" w:rsidRPr="002249F3">
        <w:rPr>
          <w:rFonts w:ascii="Arial" w:hAnsi="Arial" w:cs="Arial"/>
          <w:color w:val="000000"/>
          <w:sz w:val="22"/>
          <w:szCs w:val="22"/>
        </w:rPr>
        <w:t>depósito</w:t>
      </w:r>
      <w:r w:rsidRPr="002249F3">
        <w:rPr>
          <w:rFonts w:ascii="Arial" w:hAnsi="Arial" w:cs="Arial"/>
          <w:color w:val="000000"/>
          <w:sz w:val="22"/>
          <w:szCs w:val="22"/>
        </w:rPr>
        <w:t xml:space="preserve"> es la </w:t>
      </w:r>
      <w:r w:rsidR="007F3A91" w:rsidRPr="002249F3">
        <w:rPr>
          <w:rFonts w:ascii="Arial" w:hAnsi="Arial" w:cs="Arial"/>
          <w:color w:val="000000"/>
          <w:sz w:val="22"/>
          <w:szCs w:val="22"/>
        </w:rPr>
        <w:t>operación</w:t>
      </w:r>
      <w:r w:rsidRPr="002249F3">
        <w:rPr>
          <w:rFonts w:ascii="Arial" w:hAnsi="Arial" w:cs="Arial"/>
          <w:color w:val="000000"/>
          <w:sz w:val="22"/>
          <w:szCs w:val="22"/>
        </w:rPr>
        <w:t xml:space="preserve"> que </w:t>
      </w:r>
      <w:r w:rsidR="007F3A91" w:rsidRPr="002249F3">
        <w:rPr>
          <w:rFonts w:ascii="Arial" w:hAnsi="Arial" w:cs="Arial"/>
          <w:color w:val="000000"/>
          <w:sz w:val="22"/>
          <w:szCs w:val="22"/>
        </w:rPr>
        <w:t>tesorería</w:t>
      </w:r>
      <w:r w:rsidRPr="002249F3">
        <w:rPr>
          <w:rFonts w:ascii="Arial" w:hAnsi="Arial" w:cs="Arial"/>
          <w:color w:val="000000"/>
          <w:sz w:val="22"/>
          <w:szCs w:val="22"/>
        </w:rPr>
        <w:t xml:space="preserve"> hace en la cuenta del empleado o contratista, generalmente es por deposito (efectivo y/o cheque), </w:t>
      </w:r>
      <w:r w:rsidR="007F3A91" w:rsidRPr="002249F3">
        <w:rPr>
          <w:rFonts w:ascii="Arial" w:hAnsi="Arial" w:cs="Arial"/>
          <w:color w:val="000000"/>
          <w:sz w:val="22"/>
          <w:szCs w:val="22"/>
        </w:rPr>
        <w:t>acreditación</w:t>
      </w:r>
      <w:r w:rsidRPr="002249F3">
        <w:rPr>
          <w:rFonts w:ascii="Arial" w:hAnsi="Arial" w:cs="Arial"/>
          <w:color w:val="000000"/>
          <w:sz w:val="22"/>
          <w:szCs w:val="22"/>
        </w:rPr>
        <w:t xml:space="preserve"> de transferencia </w:t>
      </w:r>
      <w:r w:rsidRPr="002249F3">
        <w:rPr>
          <w:rFonts w:ascii="Arial" w:hAnsi="Arial" w:cs="Arial"/>
          <w:b/>
          <w:bCs/>
          <w:color w:val="000000"/>
          <w:sz w:val="22"/>
          <w:szCs w:val="22"/>
        </w:rPr>
        <w:t>bancaria</w:t>
      </w:r>
      <w:r w:rsidRPr="002249F3">
        <w:rPr>
          <w:rFonts w:ascii="Arial" w:hAnsi="Arial" w:cs="Arial"/>
          <w:color w:val="000000"/>
          <w:sz w:val="22"/>
          <w:szCs w:val="22"/>
        </w:rPr>
        <w:t>.</w:t>
      </w:r>
    </w:p>
    <w:p w14:paraId="6F0B9F47" w14:textId="77777777" w:rsidR="0090334A" w:rsidRPr="002249F3" w:rsidRDefault="0090334A" w:rsidP="0090334A">
      <w:pPr>
        <w:rPr>
          <w:rFonts w:ascii="Arial" w:hAnsi="Arial" w:cs="Arial"/>
          <w:sz w:val="22"/>
          <w:szCs w:val="22"/>
        </w:rPr>
      </w:pPr>
    </w:p>
    <w:p w14:paraId="2BEA6101" w14:textId="77777777" w:rsidR="0090334A" w:rsidRPr="002249F3" w:rsidRDefault="0090334A" w:rsidP="0090334A">
      <w:pPr>
        <w:pStyle w:val="NormalWeb"/>
        <w:numPr>
          <w:ilvl w:val="1"/>
          <w:numId w:val="18"/>
        </w:numPr>
        <w:spacing w:before="0" w:beforeAutospacing="0" w:after="0" w:afterAutospacing="0"/>
        <w:jc w:val="both"/>
        <w:textAlignment w:val="baseline"/>
        <w:rPr>
          <w:rFonts w:ascii="Arial" w:hAnsi="Arial" w:cs="Arial"/>
          <w:color w:val="000000"/>
          <w:sz w:val="22"/>
          <w:szCs w:val="22"/>
        </w:rPr>
      </w:pPr>
      <w:r w:rsidRPr="002249F3">
        <w:rPr>
          <w:rFonts w:ascii="Arial" w:hAnsi="Arial" w:cs="Arial"/>
          <w:b/>
          <w:bCs/>
          <w:color w:val="000000"/>
          <w:sz w:val="22"/>
          <w:szCs w:val="22"/>
        </w:rPr>
        <w:t>CHEQUE:</w:t>
      </w:r>
      <w:r w:rsidRPr="002249F3">
        <w:rPr>
          <w:rFonts w:ascii="Arial" w:hAnsi="Arial" w:cs="Arial"/>
          <w:color w:val="000000"/>
          <w:sz w:val="22"/>
          <w:szCs w:val="22"/>
        </w:rPr>
        <w:t xml:space="preserve"> Es un título valor que consiste en la orden de pago que se libra contra un banco a favor de una persona o empresa.</w:t>
      </w:r>
    </w:p>
    <w:p w14:paraId="599820BA" w14:textId="77777777" w:rsidR="0090334A" w:rsidRPr="002249F3" w:rsidRDefault="0090334A" w:rsidP="0090334A">
      <w:pPr>
        <w:pStyle w:val="NormalWeb"/>
        <w:spacing w:before="0" w:beforeAutospacing="0" w:after="0" w:afterAutospacing="0"/>
        <w:ind w:left="360"/>
        <w:jc w:val="both"/>
        <w:textAlignment w:val="baseline"/>
        <w:rPr>
          <w:rFonts w:ascii="Arial" w:hAnsi="Arial" w:cs="Arial"/>
          <w:color w:val="000000"/>
          <w:sz w:val="22"/>
          <w:szCs w:val="22"/>
        </w:rPr>
      </w:pPr>
    </w:p>
    <w:p w14:paraId="3C2C76B5" w14:textId="77777777" w:rsidR="0090334A" w:rsidRPr="002249F3" w:rsidRDefault="0090334A" w:rsidP="0090334A">
      <w:pPr>
        <w:pStyle w:val="NormalWeb"/>
        <w:numPr>
          <w:ilvl w:val="1"/>
          <w:numId w:val="18"/>
        </w:numPr>
        <w:spacing w:before="0" w:beforeAutospacing="0" w:after="0" w:afterAutospacing="0"/>
        <w:jc w:val="both"/>
        <w:textAlignment w:val="baseline"/>
        <w:rPr>
          <w:rFonts w:ascii="Arial" w:hAnsi="Arial" w:cs="Arial"/>
          <w:color w:val="000000"/>
          <w:sz w:val="22"/>
          <w:szCs w:val="22"/>
        </w:rPr>
      </w:pPr>
      <w:r w:rsidRPr="002249F3">
        <w:rPr>
          <w:rFonts w:ascii="Arial" w:hAnsi="Arial" w:cs="Arial"/>
          <w:b/>
          <w:bCs/>
          <w:color w:val="000000"/>
          <w:sz w:val="22"/>
          <w:szCs w:val="22"/>
        </w:rPr>
        <w:t xml:space="preserve"> BANCA VIRTUAL: </w:t>
      </w:r>
      <w:r w:rsidRPr="002249F3">
        <w:rPr>
          <w:rFonts w:ascii="Arial" w:hAnsi="Arial" w:cs="Arial"/>
          <w:color w:val="000000"/>
          <w:sz w:val="22"/>
          <w:szCs w:val="22"/>
        </w:rPr>
        <w:t xml:space="preserve">La </w:t>
      </w:r>
      <w:r w:rsidRPr="002249F3">
        <w:rPr>
          <w:rFonts w:ascii="Arial" w:hAnsi="Arial" w:cs="Arial"/>
          <w:b/>
          <w:bCs/>
          <w:color w:val="000000"/>
          <w:sz w:val="22"/>
          <w:szCs w:val="22"/>
        </w:rPr>
        <w:t>banca virtual</w:t>
      </w:r>
      <w:r w:rsidRPr="002249F3">
        <w:rPr>
          <w:rFonts w:ascii="Arial" w:hAnsi="Arial" w:cs="Arial"/>
          <w:color w:val="000000"/>
          <w:sz w:val="22"/>
          <w:szCs w:val="22"/>
        </w:rPr>
        <w:t xml:space="preserve"> puede definirse como la provisión de servicios financieros por medio del intercambio de datos electrónicos entre la administración y un funcionario y/o contratista.</w:t>
      </w:r>
    </w:p>
    <w:p w14:paraId="10D2D041" w14:textId="77777777" w:rsidR="0090334A" w:rsidRPr="002249F3" w:rsidRDefault="0090334A" w:rsidP="0090334A">
      <w:pPr>
        <w:pStyle w:val="Prrafodelista"/>
        <w:rPr>
          <w:rFonts w:ascii="Arial" w:hAnsi="Arial" w:cs="Arial"/>
          <w:b/>
          <w:bCs/>
          <w:color w:val="000000"/>
          <w:sz w:val="22"/>
          <w:szCs w:val="22"/>
        </w:rPr>
      </w:pPr>
    </w:p>
    <w:p w14:paraId="028C0092" w14:textId="77777777" w:rsidR="0090334A" w:rsidRPr="002249F3" w:rsidRDefault="0090334A" w:rsidP="0090334A">
      <w:pPr>
        <w:pStyle w:val="NormalWeb"/>
        <w:numPr>
          <w:ilvl w:val="1"/>
          <w:numId w:val="18"/>
        </w:numPr>
        <w:spacing w:before="0" w:beforeAutospacing="0" w:after="0" w:afterAutospacing="0"/>
        <w:jc w:val="both"/>
        <w:textAlignment w:val="baseline"/>
        <w:rPr>
          <w:rFonts w:ascii="Arial" w:hAnsi="Arial" w:cs="Arial"/>
          <w:color w:val="000000"/>
          <w:sz w:val="22"/>
          <w:szCs w:val="22"/>
        </w:rPr>
      </w:pPr>
      <w:r w:rsidRPr="002249F3">
        <w:rPr>
          <w:rFonts w:ascii="Arial" w:hAnsi="Arial" w:cs="Arial"/>
          <w:b/>
          <w:bCs/>
          <w:color w:val="000000"/>
          <w:sz w:val="22"/>
          <w:szCs w:val="22"/>
        </w:rPr>
        <w:t xml:space="preserve">TRASFERENCIA BANCARIA: </w:t>
      </w:r>
      <w:r w:rsidRPr="002249F3">
        <w:rPr>
          <w:rFonts w:ascii="Arial" w:hAnsi="Arial" w:cs="Arial"/>
          <w:color w:val="000000"/>
          <w:sz w:val="22"/>
          <w:szCs w:val="22"/>
        </w:rPr>
        <w:t>La transferencia bancaria, transferencia por cable o transferencia de crédito, es un método de transferencia electrónica de fondos desde la administración a un tercero</w:t>
      </w:r>
    </w:p>
    <w:p w14:paraId="4FFE81EF" w14:textId="77777777" w:rsidR="00D21AA3" w:rsidRPr="002249F3" w:rsidRDefault="00D21AA3" w:rsidP="00D21AA3">
      <w:pPr>
        <w:pStyle w:val="Default"/>
        <w:ind w:right="47"/>
        <w:jc w:val="both"/>
        <w:rPr>
          <w:b/>
          <w:bCs/>
          <w:sz w:val="22"/>
          <w:szCs w:val="22"/>
        </w:rPr>
      </w:pPr>
    </w:p>
    <w:p w14:paraId="26A21EA3" w14:textId="77777777" w:rsidR="008F00F8" w:rsidRPr="002249F3" w:rsidRDefault="008F00F8" w:rsidP="008F00F8">
      <w:pPr>
        <w:rPr>
          <w:rFonts w:ascii="Arial" w:hAnsi="Arial" w:cs="Arial"/>
          <w:sz w:val="22"/>
          <w:szCs w:val="22"/>
        </w:rPr>
      </w:pPr>
    </w:p>
    <w:p w14:paraId="347E0831" w14:textId="77777777" w:rsidR="00745BEB" w:rsidRPr="002249F3" w:rsidRDefault="00745BEB" w:rsidP="0090334A">
      <w:pPr>
        <w:pStyle w:val="Prrafodelista"/>
        <w:numPr>
          <w:ilvl w:val="0"/>
          <w:numId w:val="18"/>
        </w:numPr>
        <w:rPr>
          <w:rFonts w:ascii="Arial" w:hAnsi="Arial" w:cs="Arial"/>
          <w:b/>
          <w:sz w:val="22"/>
          <w:szCs w:val="22"/>
        </w:rPr>
      </w:pPr>
      <w:r w:rsidRPr="002249F3">
        <w:rPr>
          <w:rFonts w:ascii="Arial" w:hAnsi="Arial" w:cs="Arial"/>
          <w:b/>
          <w:sz w:val="22"/>
          <w:szCs w:val="22"/>
        </w:rPr>
        <w:t>ACTIVIDADES Y COMO SE HACE</w:t>
      </w:r>
    </w:p>
    <w:p w14:paraId="620D0362" w14:textId="77777777" w:rsidR="00745BEB" w:rsidRPr="002249F3" w:rsidRDefault="00745BEB" w:rsidP="00745BEB">
      <w:pPr>
        <w:ind w:left="360"/>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D21AA3" w:rsidRPr="002249F3" w14:paraId="283D5D00" w14:textId="77777777" w:rsidTr="006A290C">
        <w:tc>
          <w:tcPr>
            <w:tcW w:w="6521" w:type="dxa"/>
          </w:tcPr>
          <w:p w14:paraId="2847C0A9" w14:textId="77777777" w:rsidR="00D21AA3" w:rsidRPr="002249F3" w:rsidRDefault="00D21AA3" w:rsidP="00D21AA3">
            <w:pPr>
              <w:jc w:val="center"/>
              <w:rPr>
                <w:rFonts w:ascii="Arial" w:hAnsi="Arial" w:cs="Arial"/>
                <w:b/>
              </w:rPr>
            </w:pPr>
            <w:r w:rsidRPr="002249F3">
              <w:rPr>
                <w:rFonts w:ascii="Arial" w:hAnsi="Arial" w:cs="Arial"/>
                <w:b/>
              </w:rPr>
              <w:t>ACTIVIDADES</w:t>
            </w:r>
          </w:p>
        </w:tc>
        <w:tc>
          <w:tcPr>
            <w:tcW w:w="2454" w:type="dxa"/>
            <w:vAlign w:val="center"/>
          </w:tcPr>
          <w:p w14:paraId="63B6E91C" w14:textId="77777777" w:rsidR="00D21AA3" w:rsidRPr="002249F3" w:rsidRDefault="00D21AA3" w:rsidP="00D21AA3">
            <w:pPr>
              <w:jc w:val="center"/>
              <w:rPr>
                <w:rFonts w:ascii="Arial" w:hAnsi="Arial" w:cs="Arial"/>
                <w:b/>
              </w:rPr>
            </w:pPr>
            <w:r w:rsidRPr="002249F3">
              <w:rPr>
                <w:rFonts w:ascii="Arial" w:hAnsi="Arial" w:cs="Arial"/>
                <w:b/>
              </w:rPr>
              <w:t>CONTROLES /</w:t>
            </w:r>
          </w:p>
          <w:p w14:paraId="7B19CF94" w14:textId="77777777" w:rsidR="00D21AA3" w:rsidRPr="002249F3" w:rsidRDefault="00D21AA3" w:rsidP="00D21AA3">
            <w:pPr>
              <w:jc w:val="center"/>
              <w:rPr>
                <w:rFonts w:ascii="Arial" w:hAnsi="Arial" w:cs="Arial"/>
                <w:b/>
              </w:rPr>
            </w:pPr>
            <w:r w:rsidRPr="002249F3">
              <w:rPr>
                <w:rFonts w:ascii="Arial" w:hAnsi="Arial" w:cs="Arial"/>
                <w:b/>
              </w:rPr>
              <w:t>REGISTRO</w:t>
            </w:r>
          </w:p>
        </w:tc>
      </w:tr>
      <w:tr w:rsidR="00E27DAB" w:rsidRPr="002249F3" w14:paraId="2EC04B04" w14:textId="77777777" w:rsidTr="0040416C">
        <w:tc>
          <w:tcPr>
            <w:tcW w:w="6521" w:type="dxa"/>
          </w:tcPr>
          <w:p w14:paraId="552582C5" w14:textId="77777777" w:rsidR="00E27DAB" w:rsidRPr="002249F3" w:rsidRDefault="00E27DAB" w:rsidP="006C537E">
            <w:pPr>
              <w:jc w:val="both"/>
              <w:rPr>
                <w:rFonts w:ascii="Arial" w:hAnsi="Arial" w:cs="Arial"/>
              </w:rPr>
            </w:pPr>
            <w:r w:rsidRPr="002249F3">
              <w:rPr>
                <w:rFonts w:ascii="Arial" w:hAnsi="Arial" w:cs="Arial"/>
                <w:color w:val="000000"/>
              </w:rPr>
              <w:t xml:space="preserve">1) </w:t>
            </w:r>
            <w:r w:rsidRPr="002249F3">
              <w:rPr>
                <w:rFonts w:ascii="Arial" w:hAnsi="Arial" w:cs="Arial"/>
                <w:b/>
                <w:bCs/>
                <w:color w:val="000000"/>
              </w:rPr>
              <w:t xml:space="preserve">AUXILIAR ADMINISTRATIVA ENCARGADA DEL RECAUDO, </w:t>
            </w:r>
            <w:r w:rsidRPr="002249F3">
              <w:rPr>
                <w:rFonts w:ascii="Arial" w:hAnsi="Arial" w:cs="Arial"/>
                <w:color w:val="000000"/>
              </w:rPr>
              <w:t>recibe los cupones de pago de los impuestos predial e industria y comercio enviados por las entidades financieras con las cuales se tiene convenios de recaudo, y percibe los dineros de los contribuyentes por concepto de pagos de otras obligaciones, para lo cual registra estos pagos en el sistema financiero, previa verificación, genera el recibo de caja respectivo y realiza el cuadre de caja al final del día</w:t>
            </w:r>
          </w:p>
        </w:tc>
        <w:tc>
          <w:tcPr>
            <w:tcW w:w="2454" w:type="dxa"/>
            <w:vAlign w:val="center"/>
          </w:tcPr>
          <w:p w14:paraId="1B169B22" w14:textId="77777777" w:rsidR="00E27DAB" w:rsidRPr="002249F3" w:rsidRDefault="00E27DAB" w:rsidP="00897648">
            <w:pPr>
              <w:tabs>
                <w:tab w:val="left" w:pos="6440"/>
              </w:tabs>
              <w:jc w:val="center"/>
              <w:rPr>
                <w:rFonts w:ascii="Arial" w:hAnsi="Arial" w:cs="Arial"/>
              </w:rPr>
            </w:pPr>
            <w:r w:rsidRPr="002249F3">
              <w:rPr>
                <w:rFonts w:ascii="Arial" w:hAnsi="Arial" w:cs="Arial"/>
              </w:rPr>
              <w:t>Recibo de caja</w:t>
            </w:r>
          </w:p>
          <w:p w14:paraId="4D4A197A" w14:textId="77777777" w:rsidR="00E27DAB" w:rsidRPr="002249F3" w:rsidRDefault="00E27DAB" w:rsidP="00897648">
            <w:pPr>
              <w:tabs>
                <w:tab w:val="left" w:pos="6440"/>
              </w:tabs>
              <w:jc w:val="center"/>
              <w:rPr>
                <w:rFonts w:ascii="Arial" w:hAnsi="Arial" w:cs="Arial"/>
              </w:rPr>
            </w:pPr>
          </w:p>
        </w:tc>
      </w:tr>
      <w:tr w:rsidR="00E27DAB" w:rsidRPr="002249F3" w14:paraId="37D05D23" w14:textId="77777777" w:rsidTr="0040416C">
        <w:tc>
          <w:tcPr>
            <w:tcW w:w="6521" w:type="dxa"/>
          </w:tcPr>
          <w:p w14:paraId="220AAF4C" w14:textId="75A8D6F6" w:rsidR="00E27DAB" w:rsidRPr="002249F3" w:rsidRDefault="00E27DAB" w:rsidP="006C537E">
            <w:pPr>
              <w:jc w:val="both"/>
              <w:rPr>
                <w:rFonts w:ascii="Arial" w:hAnsi="Arial" w:cs="Arial"/>
              </w:rPr>
            </w:pPr>
            <w:r w:rsidRPr="002249F3">
              <w:rPr>
                <w:rFonts w:ascii="Arial" w:hAnsi="Arial" w:cs="Arial"/>
                <w:color w:val="000000"/>
              </w:rPr>
              <w:t xml:space="preserve">2) </w:t>
            </w:r>
            <w:r w:rsidRPr="002249F3">
              <w:rPr>
                <w:rFonts w:ascii="Arial" w:hAnsi="Arial" w:cs="Arial"/>
                <w:b/>
                <w:bCs/>
                <w:color w:val="000000"/>
              </w:rPr>
              <w:t xml:space="preserve">AUXILIAR ADMINISTRATIVA ASIGNADA A </w:t>
            </w:r>
            <w:r w:rsidR="007F3A91" w:rsidRPr="002249F3">
              <w:rPr>
                <w:rFonts w:ascii="Arial" w:hAnsi="Arial" w:cs="Arial"/>
                <w:b/>
                <w:bCs/>
                <w:color w:val="000000"/>
              </w:rPr>
              <w:t>TESORERIA</w:t>
            </w:r>
            <w:r w:rsidR="007F3A91" w:rsidRPr="002249F3">
              <w:rPr>
                <w:rFonts w:ascii="Arial" w:hAnsi="Arial" w:cs="Arial"/>
                <w:color w:val="000000"/>
              </w:rPr>
              <w:t>, elabora</w:t>
            </w:r>
            <w:r w:rsidRPr="002249F3">
              <w:rPr>
                <w:rFonts w:ascii="Arial" w:hAnsi="Arial" w:cs="Arial"/>
                <w:color w:val="000000"/>
              </w:rPr>
              <w:t xml:space="preserve"> el Boletín de Caja Diario, ingresando al sistema las consignaciones de las diferentes Entidades Bancarias, traslados bancarios y de Fondos si los hay, ingresar al sistema las cuentas bancarias que se crean nuevas.</w:t>
            </w:r>
          </w:p>
        </w:tc>
        <w:tc>
          <w:tcPr>
            <w:tcW w:w="2454" w:type="dxa"/>
            <w:vAlign w:val="center"/>
          </w:tcPr>
          <w:p w14:paraId="0EF3BE18" w14:textId="77777777" w:rsidR="00E27DAB" w:rsidRPr="002249F3" w:rsidRDefault="00E27DAB" w:rsidP="00897648">
            <w:pPr>
              <w:tabs>
                <w:tab w:val="left" w:pos="6440"/>
              </w:tabs>
              <w:jc w:val="center"/>
              <w:rPr>
                <w:rFonts w:ascii="Arial" w:hAnsi="Arial" w:cs="Arial"/>
              </w:rPr>
            </w:pPr>
            <w:r w:rsidRPr="002249F3">
              <w:rPr>
                <w:rFonts w:ascii="Arial" w:hAnsi="Arial" w:cs="Arial"/>
              </w:rPr>
              <w:t>Boletín de Caja</w:t>
            </w:r>
          </w:p>
        </w:tc>
      </w:tr>
      <w:tr w:rsidR="00E27DAB" w:rsidRPr="002249F3" w14:paraId="2631A42F" w14:textId="77777777" w:rsidTr="0040416C">
        <w:tc>
          <w:tcPr>
            <w:tcW w:w="6521" w:type="dxa"/>
          </w:tcPr>
          <w:p w14:paraId="4F91C6F4" w14:textId="157957C1" w:rsidR="00E27DAB" w:rsidRPr="002249F3" w:rsidRDefault="00E27DAB" w:rsidP="006C537E">
            <w:pPr>
              <w:jc w:val="both"/>
              <w:rPr>
                <w:rFonts w:ascii="Arial" w:hAnsi="Arial" w:cs="Arial"/>
              </w:rPr>
            </w:pPr>
            <w:r w:rsidRPr="002249F3">
              <w:rPr>
                <w:rFonts w:ascii="Arial" w:hAnsi="Arial" w:cs="Arial"/>
                <w:color w:val="000000"/>
              </w:rPr>
              <w:lastRenderedPageBreak/>
              <w:t>3)</w:t>
            </w:r>
            <w:r w:rsidRPr="002249F3">
              <w:rPr>
                <w:rFonts w:ascii="Arial" w:hAnsi="Arial" w:cs="Arial"/>
                <w:b/>
                <w:bCs/>
                <w:color w:val="000000"/>
              </w:rPr>
              <w:t xml:space="preserve"> AUXILIAR ADMINISTRATIVA ASIGNADA A TESORERIA</w:t>
            </w:r>
            <w:r w:rsidRPr="002249F3">
              <w:rPr>
                <w:rFonts w:ascii="Arial" w:hAnsi="Arial" w:cs="Arial"/>
                <w:color w:val="000000"/>
              </w:rPr>
              <w:t xml:space="preserve">, realiza la rendición de cuentas; ejecuta la relación de ingresos y egresos del mes los revisa con las </w:t>
            </w:r>
            <w:r w:rsidR="007F3A91" w:rsidRPr="002249F3">
              <w:rPr>
                <w:rFonts w:ascii="Arial" w:hAnsi="Arial" w:cs="Arial"/>
                <w:color w:val="000000"/>
              </w:rPr>
              <w:t>órdenes</w:t>
            </w:r>
            <w:r w:rsidRPr="002249F3">
              <w:rPr>
                <w:rFonts w:ascii="Arial" w:hAnsi="Arial" w:cs="Arial"/>
                <w:color w:val="000000"/>
              </w:rPr>
              <w:t xml:space="preserve"> de pago y los movimientos de ingresos que no falte ninguno y que todos tengan sus respectivos soportes, y luego los legaja en orden consecutivo.</w:t>
            </w:r>
          </w:p>
        </w:tc>
        <w:tc>
          <w:tcPr>
            <w:tcW w:w="2454" w:type="dxa"/>
            <w:vAlign w:val="center"/>
          </w:tcPr>
          <w:p w14:paraId="268A642C" w14:textId="77777777" w:rsidR="00E27DAB" w:rsidRPr="002249F3" w:rsidRDefault="00E27DAB" w:rsidP="00897648">
            <w:pPr>
              <w:tabs>
                <w:tab w:val="left" w:pos="6440"/>
              </w:tabs>
              <w:jc w:val="center"/>
              <w:rPr>
                <w:rFonts w:ascii="Arial" w:hAnsi="Arial" w:cs="Arial"/>
              </w:rPr>
            </w:pPr>
            <w:r w:rsidRPr="002249F3">
              <w:rPr>
                <w:rFonts w:ascii="Arial" w:hAnsi="Arial" w:cs="Arial"/>
              </w:rPr>
              <w:t>Contable (Conciliaciones Bancarias, recibos de caja anulados) Legajos de ingresos y egresos</w:t>
            </w:r>
          </w:p>
        </w:tc>
      </w:tr>
      <w:tr w:rsidR="00E27DAB" w:rsidRPr="002249F3" w14:paraId="1FC345AE" w14:textId="77777777" w:rsidTr="0040416C">
        <w:tc>
          <w:tcPr>
            <w:tcW w:w="6521" w:type="dxa"/>
          </w:tcPr>
          <w:p w14:paraId="59745B64" w14:textId="77777777" w:rsidR="00E27DAB" w:rsidRPr="002249F3" w:rsidRDefault="00E27DAB" w:rsidP="006C537E">
            <w:pPr>
              <w:rPr>
                <w:rFonts w:ascii="Arial" w:hAnsi="Arial" w:cs="Arial"/>
              </w:rPr>
            </w:pPr>
            <w:r w:rsidRPr="002249F3">
              <w:rPr>
                <w:rFonts w:ascii="Arial" w:hAnsi="Arial" w:cs="Arial"/>
                <w:color w:val="000000"/>
              </w:rPr>
              <w:t>4)</w:t>
            </w:r>
            <w:r w:rsidRPr="002249F3">
              <w:rPr>
                <w:rFonts w:ascii="Arial" w:hAnsi="Arial" w:cs="Arial"/>
                <w:b/>
                <w:bCs/>
                <w:color w:val="000000"/>
              </w:rPr>
              <w:t xml:space="preserve"> TESORERO MUNICIPAL Y AUXILIAR ADMINISTRATIVA ADSCRITA A TESORERIA</w:t>
            </w:r>
            <w:r w:rsidRPr="002249F3">
              <w:rPr>
                <w:rFonts w:ascii="Arial" w:hAnsi="Arial" w:cs="Arial"/>
                <w:color w:val="000000"/>
              </w:rPr>
              <w:t>, elaboran los cheques y pago a proveedores y transfieren a la Auxiliar administrativa los soportes necesarios para la elaboración del egreso y el respectivo pago.</w:t>
            </w:r>
          </w:p>
        </w:tc>
        <w:tc>
          <w:tcPr>
            <w:tcW w:w="2454" w:type="dxa"/>
            <w:vAlign w:val="center"/>
          </w:tcPr>
          <w:p w14:paraId="5FE2EDA2" w14:textId="77777777" w:rsidR="00E27DAB" w:rsidRPr="002249F3" w:rsidRDefault="00E27DAB" w:rsidP="00897648">
            <w:pPr>
              <w:tabs>
                <w:tab w:val="left" w:pos="6440"/>
              </w:tabs>
              <w:jc w:val="center"/>
              <w:rPr>
                <w:rFonts w:ascii="Arial" w:hAnsi="Arial" w:cs="Arial"/>
              </w:rPr>
            </w:pPr>
            <w:r w:rsidRPr="002249F3">
              <w:rPr>
                <w:rFonts w:ascii="Arial" w:hAnsi="Arial" w:cs="Arial"/>
              </w:rPr>
              <w:t>Comprobante de egreso y cheques</w:t>
            </w:r>
          </w:p>
        </w:tc>
      </w:tr>
      <w:tr w:rsidR="00E27DAB" w:rsidRPr="002249F3" w14:paraId="62A4C47F" w14:textId="77777777" w:rsidTr="0040416C">
        <w:tc>
          <w:tcPr>
            <w:tcW w:w="6521" w:type="dxa"/>
          </w:tcPr>
          <w:p w14:paraId="2154F848" w14:textId="77777777" w:rsidR="00E27DAB" w:rsidRPr="002249F3" w:rsidRDefault="00E27DAB" w:rsidP="006C537E">
            <w:pPr>
              <w:rPr>
                <w:rFonts w:ascii="Arial" w:hAnsi="Arial" w:cs="Arial"/>
              </w:rPr>
            </w:pPr>
            <w:r w:rsidRPr="002249F3">
              <w:rPr>
                <w:rFonts w:ascii="Arial" w:hAnsi="Arial" w:cs="Arial"/>
                <w:color w:val="000000"/>
              </w:rPr>
              <w:t>5)</w:t>
            </w:r>
            <w:r w:rsidRPr="002249F3">
              <w:rPr>
                <w:rFonts w:ascii="Arial" w:hAnsi="Arial" w:cs="Arial"/>
                <w:b/>
                <w:bCs/>
                <w:color w:val="000000"/>
              </w:rPr>
              <w:t xml:space="preserve"> LÍDER Y/O GESTOR DEL PROCESO, </w:t>
            </w:r>
            <w:r w:rsidRPr="002249F3">
              <w:rPr>
                <w:rFonts w:ascii="Arial" w:hAnsi="Arial" w:cs="Arial"/>
                <w:color w:val="000000"/>
              </w:rPr>
              <w:t>conserva los documentos y registros acorde al procedimiento de elaboración y control de la información documentada.</w:t>
            </w:r>
          </w:p>
        </w:tc>
        <w:tc>
          <w:tcPr>
            <w:tcW w:w="2454" w:type="dxa"/>
            <w:vAlign w:val="center"/>
          </w:tcPr>
          <w:p w14:paraId="53C5B45A" w14:textId="77777777" w:rsidR="00E27DAB" w:rsidRPr="002249F3" w:rsidRDefault="00E27DAB" w:rsidP="00897648">
            <w:pPr>
              <w:tabs>
                <w:tab w:val="left" w:pos="6440"/>
              </w:tabs>
              <w:jc w:val="center"/>
              <w:rPr>
                <w:rFonts w:ascii="Arial" w:hAnsi="Arial" w:cs="Arial"/>
              </w:rPr>
            </w:pPr>
          </w:p>
        </w:tc>
      </w:tr>
    </w:tbl>
    <w:p w14:paraId="66133A3D" w14:textId="77777777" w:rsidR="00D34547" w:rsidRPr="002249F3" w:rsidRDefault="00D34547" w:rsidP="00BD7CCC">
      <w:pPr>
        <w:rPr>
          <w:rFonts w:ascii="Arial" w:hAnsi="Arial" w:cs="Arial"/>
          <w:sz w:val="22"/>
          <w:szCs w:val="22"/>
        </w:rPr>
      </w:pPr>
    </w:p>
    <w:p w14:paraId="0AAE2AE7" w14:textId="77777777" w:rsidR="00F0740F" w:rsidRPr="002249F3" w:rsidRDefault="00F0740F" w:rsidP="0090334A">
      <w:pPr>
        <w:pStyle w:val="Prrafodelista"/>
        <w:numPr>
          <w:ilvl w:val="0"/>
          <w:numId w:val="18"/>
        </w:numPr>
        <w:rPr>
          <w:rFonts w:ascii="Arial" w:hAnsi="Arial" w:cs="Arial"/>
          <w:b/>
          <w:sz w:val="22"/>
          <w:szCs w:val="22"/>
        </w:rPr>
      </w:pPr>
      <w:r w:rsidRPr="002249F3">
        <w:rPr>
          <w:rFonts w:ascii="Arial" w:hAnsi="Arial" w:cs="Arial"/>
          <w:b/>
          <w:sz w:val="22"/>
          <w:szCs w:val="22"/>
        </w:rPr>
        <w:t>CONTROL DE CAMBIOS</w:t>
      </w:r>
    </w:p>
    <w:p w14:paraId="56B0933E" w14:textId="77777777" w:rsidR="00F0740F" w:rsidRPr="002249F3" w:rsidRDefault="00F0740F" w:rsidP="00BD7CCC">
      <w:pPr>
        <w:rPr>
          <w:rFonts w:ascii="Arial" w:hAnsi="Arial" w:cs="Arial"/>
          <w:sz w:val="22"/>
          <w:szCs w:val="22"/>
        </w:rPr>
      </w:pPr>
    </w:p>
    <w:p w14:paraId="4F0D9B9F" w14:textId="77777777" w:rsidR="006C537E" w:rsidRPr="002249F3" w:rsidRDefault="006C537E" w:rsidP="006C537E">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5"/>
        <w:gridCol w:w="1126"/>
        <w:gridCol w:w="3030"/>
        <w:gridCol w:w="3193"/>
        <w:gridCol w:w="1110"/>
      </w:tblGrid>
      <w:tr w:rsidR="006C537E" w:rsidRPr="002249F3" w14:paraId="3D4915D8" w14:textId="77777777" w:rsidTr="006C53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80464" w14:textId="77777777" w:rsidR="006C537E" w:rsidRPr="002249F3" w:rsidRDefault="006C537E">
            <w:pPr>
              <w:pStyle w:val="NormalWeb"/>
              <w:spacing w:before="0" w:beforeAutospacing="0" w:after="0" w:afterAutospacing="0" w:line="0" w:lineRule="atLeast"/>
              <w:jc w:val="center"/>
              <w:rPr>
                <w:rFonts w:ascii="Arial" w:hAnsi="Arial" w:cs="Arial"/>
              </w:rPr>
            </w:pPr>
            <w:proofErr w:type="spellStart"/>
            <w:r w:rsidRPr="002249F3">
              <w:rPr>
                <w:rFonts w:ascii="Arial" w:hAnsi="Arial" w:cs="Arial"/>
                <w:b/>
                <w:bCs/>
                <w:color w:val="000000"/>
                <w:sz w:val="22"/>
                <w:szCs w:val="22"/>
              </w:rPr>
              <w:t>Nro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642B"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b/>
                <w:bCs/>
                <w:color w:val="000000"/>
                <w:sz w:val="22"/>
                <w:szCs w:val="22"/>
              </w:rPr>
              <w:t>Versión Inicial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986A"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b/>
                <w:bCs/>
                <w:color w:val="000000"/>
                <w:sz w:val="22"/>
                <w:szCs w:val="22"/>
              </w:rPr>
              <w:t>Naturaleza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0FB3"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b/>
                <w:bCs/>
                <w:color w:val="000000"/>
                <w:sz w:val="22"/>
                <w:szCs w:val="22"/>
              </w:rPr>
              <w:t>Identificación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2FCCD"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b/>
                <w:bCs/>
                <w:color w:val="000000"/>
                <w:sz w:val="22"/>
                <w:szCs w:val="22"/>
              </w:rPr>
              <w:t>Versión Final</w:t>
            </w:r>
          </w:p>
        </w:tc>
      </w:tr>
      <w:tr w:rsidR="006C537E" w:rsidRPr="002249F3" w14:paraId="2A48765E" w14:textId="77777777" w:rsidTr="006C53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7E359"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9AC0A"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9EC3F" w14:textId="77777777"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Nombre del procedimiento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92D64" w14:textId="77777777"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Modificación al nombre del procedimiento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F1C96"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00</w:t>
            </w:r>
          </w:p>
        </w:tc>
      </w:tr>
      <w:tr w:rsidR="006C537E" w:rsidRPr="002249F3" w14:paraId="79D8189A" w14:textId="77777777" w:rsidTr="006C53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1BFC0"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0D28"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37A4B" w14:textId="77777777"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Actividades y denominación de cargo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76305" w14:textId="77777777" w:rsidR="006C537E" w:rsidRPr="002249F3" w:rsidRDefault="006C537E">
            <w:pPr>
              <w:pStyle w:val="NormalWeb"/>
              <w:spacing w:before="0" w:beforeAutospacing="0" w:after="0" w:afterAutospacing="0" w:line="0" w:lineRule="atLeast"/>
              <w:rPr>
                <w:rFonts w:ascii="Arial" w:hAnsi="Arial" w:cs="Arial"/>
              </w:rPr>
            </w:pPr>
            <w:r w:rsidRPr="002249F3">
              <w:rPr>
                <w:rFonts w:ascii="Arial" w:hAnsi="Arial" w:cs="Arial"/>
                <w:color w:val="000000"/>
                <w:sz w:val="22"/>
                <w:szCs w:val="22"/>
              </w:rPr>
              <w:t>Modificar y Adicionar  actividades  y Responsables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E6D23" w14:textId="77777777" w:rsidR="006C537E" w:rsidRPr="002249F3" w:rsidRDefault="006C537E">
            <w:pPr>
              <w:pStyle w:val="NormalWeb"/>
              <w:spacing w:before="0" w:beforeAutospacing="0" w:after="0" w:afterAutospacing="0"/>
              <w:jc w:val="center"/>
              <w:rPr>
                <w:rFonts w:ascii="Arial" w:hAnsi="Arial" w:cs="Arial"/>
              </w:rPr>
            </w:pPr>
            <w:r w:rsidRPr="002249F3">
              <w:rPr>
                <w:rFonts w:ascii="Arial" w:hAnsi="Arial" w:cs="Arial"/>
                <w:color w:val="000000"/>
                <w:sz w:val="22"/>
                <w:szCs w:val="22"/>
              </w:rPr>
              <w:t>01</w:t>
            </w:r>
          </w:p>
          <w:p w14:paraId="2B8DCC01" w14:textId="77777777" w:rsidR="006C537E" w:rsidRPr="002249F3" w:rsidRDefault="006C537E">
            <w:pPr>
              <w:spacing w:line="0" w:lineRule="atLeast"/>
              <w:rPr>
                <w:rFonts w:ascii="Arial" w:hAnsi="Arial" w:cs="Arial"/>
              </w:rPr>
            </w:pPr>
          </w:p>
        </w:tc>
      </w:tr>
      <w:tr w:rsidR="006C537E" w:rsidRPr="002249F3" w14:paraId="2ACC6ABE" w14:textId="77777777" w:rsidTr="006C53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4CEC4"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3B19"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11EB4" w14:textId="77777777"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Se le cambia el nombre al procedimiento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3932B" w14:textId="5AF733DE"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 xml:space="preserve">Se ajusta el nombre al procedimiento de acuerdo a los requerimientos del MECI </w:t>
            </w:r>
            <w:r w:rsidR="007F3A91" w:rsidRPr="002249F3">
              <w:rPr>
                <w:rFonts w:ascii="Arial" w:hAnsi="Arial" w:cs="Arial"/>
                <w:color w:val="000000"/>
                <w:sz w:val="22"/>
                <w:szCs w:val="22"/>
              </w:rPr>
              <w:t>1000:2005 y</w:t>
            </w:r>
            <w:r w:rsidRPr="002249F3">
              <w:rPr>
                <w:rFonts w:ascii="Arial" w:hAnsi="Arial" w:cs="Arial"/>
                <w:color w:val="000000"/>
                <w:sz w:val="22"/>
                <w:szCs w:val="22"/>
              </w:rPr>
              <w:t xml:space="preserve"> a la NTC GP 1000:2004.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9FCE"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03</w:t>
            </w:r>
          </w:p>
        </w:tc>
      </w:tr>
      <w:tr w:rsidR="006C537E" w:rsidRPr="002249F3" w14:paraId="7623596F" w14:textId="77777777" w:rsidTr="006C53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7CABE"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9E56B"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3003B" w14:textId="77777777"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Se suprime una actividad, debido a que esta ya no es funcional en el que hacer del presente procedimiento.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CA06B" w14:textId="77777777" w:rsidR="006C537E" w:rsidRPr="002249F3" w:rsidRDefault="006C537E">
            <w:pPr>
              <w:pStyle w:val="NormalWeb"/>
              <w:spacing w:before="0" w:beforeAutospacing="0" w:after="0" w:afterAutospacing="0" w:line="0" w:lineRule="atLeast"/>
              <w:jc w:val="both"/>
              <w:rPr>
                <w:rFonts w:ascii="Arial" w:hAnsi="Arial" w:cs="Arial"/>
              </w:rPr>
            </w:pPr>
            <w:r w:rsidRPr="002249F3">
              <w:rPr>
                <w:rFonts w:ascii="Arial" w:hAnsi="Arial" w:cs="Arial"/>
                <w:color w:val="000000"/>
                <w:sz w:val="22"/>
                <w:szCs w:val="22"/>
              </w:rPr>
              <w:t>Se suprime la actividad número dos; pasando así de 5 actividades a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2D934" w14:textId="77777777" w:rsidR="006C537E" w:rsidRPr="002249F3" w:rsidRDefault="006C537E">
            <w:pPr>
              <w:pStyle w:val="NormalWeb"/>
              <w:spacing w:before="0" w:beforeAutospacing="0" w:after="0" w:afterAutospacing="0" w:line="0" w:lineRule="atLeast"/>
              <w:jc w:val="center"/>
              <w:rPr>
                <w:rFonts w:ascii="Arial" w:hAnsi="Arial" w:cs="Arial"/>
              </w:rPr>
            </w:pPr>
            <w:r w:rsidRPr="002249F3">
              <w:rPr>
                <w:rFonts w:ascii="Arial" w:hAnsi="Arial" w:cs="Arial"/>
                <w:color w:val="000000"/>
                <w:sz w:val="22"/>
                <w:szCs w:val="22"/>
              </w:rPr>
              <w:t>04</w:t>
            </w:r>
          </w:p>
        </w:tc>
      </w:tr>
    </w:tbl>
    <w:p w14:paraId="452AEFD9" w14:textId="77777777" w:rsidR="006C537E" w:rsidRPr="002249F3" w:rsidRDefault="006C537E" w:rsidP="00BD7CCC">
      <w:pPr>
        <w:rPr>
          <w:rFonts w:ascii="Arial" w:hAnsi="Arial" w:cs="Arial"/>
          <w:sz w:val="22"/>
          <w:szCs w:val="22"/>
        </w:rPr>
      </w:pPr>
    </w:p>
    <w:sectPr w:rsidR="006C537E" w:rsidRPr="002249F3"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676F" w14:textId="77777777" w:rsidR="007F6E86" w:rsidRPr="00E363F7" w:rsidRDefault="007F6E86" w:rsidP="00E363F7">
      <w:r>
        <w:separator/>
      </w:r>
    </w:p>
  </w:endnote>
  <w:endnote w:type="continuationSeparator" w:id="0">
    <w:p w14:paraId="3CFFCAF7" w14:textId="77777777" w:rsidR="007F6E86" w:rsidRPr="00E363F7" w:rsidRDefault="007F6E86"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F9AB" w14:textId="77777777" w:rsidR="007F6E86" w:rsidRPr="00E363F7" w:rsidRDefault="007F6E86" w:rsidP="00E363F7">
      <w:r>
        <w:separator/>
      </w:r>
    </w:p>
  </w:footnote>
  <w:footnote w:type="continuationSeparator" w:id="0">
    <w:p w14:paraId="2DD59A2D" w14:textId="77777777" w:rsidR="007F6E86" w:rsidRPr="00E363F7" w:rsidRDefault="007F6E86" w:rsidP="00E3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538F" w14:textId="77777777" w:rsidR="00161143" w:rsidRDefault="00161143">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161143" w:rsidRPr="009E7573" w14:paraId="761F1A70" w14:textId="77777777" w:rsidTr="00267101">
      <w:trPr>
        <w:cantSplit/>
        <w:trHeight w:val="510"/>
        <w:jc w:val="center"/>
      </w:trPr>
      <w:tc>
        <w:tcPr>
          <w:tcW w:w="1925" w:type="dxa"/>
          <w:vMerge w:val="restart"/>
        </w:tcPr>
        <w:p w14:paraId="411A85CB" w14:textId="5F6EED9D" w:rsidR="00161143" w:rsidRPr="009E7573" w:rsidRDefault="000F4EE4" w:rsidP="00F9239C">
          <w:pPr>
            <w:rPr>
              <w:rFonts w:ascii="Arial" w:hAnsi="Arial" w:cs="Arial"/>
              <w:b/>
              <w:bCs/>
            </w:rPr>
          </w:pPr>
          <w:r>
            <w:rPr>
              <w:noProof/>
              <w:lang w:val="en-US" w:eastAsia="en-US"/>
            </w:rPr>
            <w:drawing>
              <wp:anchor distT="0" distB="0" distL="114300" distR="114300" simplePos="0" relativeHeight="251658240" behindDoc="0" locked="0" layoutInCell="1" allowOverlap="1" wp14:anchorId="3D9E906E" wp14:editId="2A0E09FF">
                <wp:simplePos x="0" y="0"/>
                <wp:positionH relativeFrom="column">
                  <wp:posOffset>99695</wp:posOffset>
                </wp:positionH>
                <wp:positionV relativeFrom="paragraph">
                  <wp:posOffset>45720</wp:posOffset>
                </wp:positionV>
                <wp:extent cx="871849" cy="790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49"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8" w:type="dxa"/>
          <w:vMerge w:val="restart"/>
          <w:vAlign w:val="center"/>
        </w:tcPr>
        <w:p w14:paraId="5087A7E9" w14:textId="2C9E2BF7" w:rsidR="00161143" w:rsidRPr="00926107" w:rsidRDefault="007F3A91" w:rsidP="00832060">
          <w:pPr>
            <w:jc w:val="center"/>
            <w:rPr>
              <w:rFonts w:ascii="Arial" w:hAnsi="Arial" w:cs="Arial"/>
              <w:b/>
            </w:rPr>
          </w:pPr>
          <w:r w:rsidRPr="007F3A91">
            <w:rPr>
              <w:rFonts w:ascii="Arial" w:hAnsi="Arial" w:cs="Arial"/>
              <w:b/>
              <w:sz w:val="22"/>
              <w:szCs w:val="22"/>
            </w:rPr>
            <w:t>TESORER</w:t>
          </w:r>
          <w:r>
            <w:rPr>
              <w:rFonts w:ascii="Arial" w:hAnsi="Arial" w:cs="Arial"/>
              <w:b/>
              <w:sz w:val="22"/>
              <w:szCs w:val="22"/>
            </w:rPr>
            <w:t>Í</w:t>
          </w:r>
          <w:r w:rsidRPr="007F3A91">
            <w:rPr>
              <w:rFonts w:ascii="Arial" w:hAnsi="Arial" w:cs="Arial"/>
              <w:b/>
              <w:sz w:val="22"/>
              <w:szCs w:val="22"/>
            </w:rPr>
            <w:t>A</w:t>
          </w:r>
        </w:p>
      </w:tc>
      <w:tc>
        <w:tcPr>
          <w:tcW w:w="2422" w:type="dxa"/>
          <w:vAlign w:val="center"/>
        </w:tcPr>
        <w:p w14:paraId="7F4163CB" w14:textId="34818526" w:rsidR="00161143" w:rsidRPr="009E7573" w:rsidRDefault="00161143" w:rsidP="00962740">
          <w:pPr>
            <w:rPr>
              <w:rFonts w:ascii="Arial" w:hAnsi="Arial" w:cs="Arial"/>
              <w:b/>
              <w:bCs/>
            </w:rPr>
          </w:pPr>
          <w:r w:rsidRPr="009E7573">
            <w:rPr>
              <w:rFonts w:ascii="Arial" w:hAnsi="Arial" w:cs="Arial"/>
              <w:b/>
              <w:bCs/>
              <w:sz w:val="22"/>
              <w:szCs w:val="22"/>
            </w:rPr>
            <w:t xml:space="preserve">Código: </w:t>
          </w:r>
          <w:r w:rsidR="008C5154" w:rsidRPr="008C5154">
            <w:rPr>
              <w:rFonts w:ascii="Arial" w:hAnsi="Arial" w:cs="Arial"/>
              <w:b/>
              <w:bCs/>
              <w:sz w:val="22"/>
              <w:szCs w:val="22"/>
            </w:rPr>
            <w:t>A-GF-P-007</w:t>
          </w:r>
        </w:p>
      </w:tc>
      <w:tc>
        <w:tcPr>
          <w:tcW w:w="1327" w:type="dxa"/>
          <w:vMerge w:val="restart"/>
        </w:tcPr>
        <w:p w14:paraId="0A9E4DE6" w14:textId="77777777" w:rsidR="00161143" w:rsidRPr="009E7573" w:rsidRDefault="00161143" w:rsidP="00F9239C">
          <w:pPr>
            <w:rPr>
              <w:rFonts w:ascii="Arial" w:hAnsi="Arial" w:cs="Arial"/>
              <w:b/>
              <w:bCs/>
            </w:rPr>
          </w:pPr>
          <w:r w:rsidRPr="00832060">
            <w:rPr>
              <w:rFonts w:ascii="Arial" w:hAnsi="Arial" w:cs="Arial"/>
              <w:b/>
              <w:bCs/>
              <w:noProof/>
              <w:lang w:val="en-US" w:eastAsia="en-US"/>
            </w:rPr>
            <w:drawing>
              <wp:inline distT="0" distB="0" distL="0" distR="0" wp14:anchorId="1A7C1567" wp14:editId="254DCD43">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161143" w:rsidRPr="009E7573" w14:paraId="6F931C88" w14:textId="77777777" w:rsidTr="00267101">
      <w:trPr>
        <w:cantSplit/>
        <w:trHeight w:val="510"/>
        <w:jc w:val="center"/>
      </w:trPr>
      <w:tc>
        <w:tcPr>
          <w:tcW w:w="1925" w:type="dxa"/>
          <w:vMerge/>
        </w:tcPr>
        <w:p w14:paraId="22462922" w14:textId="77777777" w:rsidR="00161143" w:rsidRPr="009E7573" w:rsidRDefault="00161143" w:rsidP="00F9239C">
          <w:pPr>
            <w:rPr>
              <w:rFonts w:ascii="Arial" w:hAnsi="Arial" w:cs="Arial"/>
              <w:b/>
              <w:bCs/>
            </w:rPr>
          </w:pPr>
        </w:p>
      </w:tc>
      <w:tc>
        <w:tcPr>
          <w:tcW w:w="4268" w:type="dxa"/>
          <w:vMerge/>
          <w:vAlign w:val="center"/>
        </w:tcPr>
        <w:p w14:paraId="78A4CD4C" w14:textId="77777777" w:rsidR="00161143" w:rsidRPr="009E7573" w:rsidRDefault="00161143" w:rsidP="00F9239C">
          <w:pPr>
            <w:rPr>
              <w:rFonts w:ascii="Arial" w:hAnsi="Arial" w:cs="Arial"/>
              <w:b/>
              <w:bCs/>
            </w:rPr>
          </w:pPr>
        </w:p>
      </w:tc>
      <w:tc>
        <w:tcPr>
          <w:tcW w:w="2422" w:type="dxa"/>
          <w:vAlign w:val="center"/>
        </w:tcPr>
        <w:p w14:paraId="6564D58B" w14:textId="3A3C0D0E" w:rsidR="00161143" w:rsidRPr="009E7573" w:rsidRDefault="00161143" w:rsidP="00962740">
          <w:pPr>
            <w:rPr>
              <w:rFonts w:ascii="Arial" w:hAnsi="Arial" w:cs="Arial"/>
              <w:b/>
              <w:bCs/>
            </w:rPr>
          </w:pPr>
          <w:r>
            <w:rPr>
              <w:rFonts w:ascii="Arial" w:hAnsi="Arial" w:cs="Arial"/>
              <w:b/>
              <w:bCs/>
              <w:sz w:val="22"/>
              <w:szCs w:val="22"/>
            </w:rPr>
            <w:t xml:space="preserve">Versión: </w:t>
          </w:r>
          <w:r w:rsidR="008C5154">
            <w:rPr>
              <w:rFonts w:ascii="Arial" w:hAnsi="Arial" w:cs="Arial"/>
              <w:b/>
              <w:bCs/>
              <w:sz w:val="22"/>
              <w:szCs w:val="22"/>
            </w:rPr>
            <w:t>01</w:t>
          </w:r>
        </w:p>
      </w:tc>
      <w:tc>
        <w:tcPr>
          <w:tcW w:w="1327" w:type="dxa"/>
          <w:vMerge/>
        </w:tcPr>
        <w:p w14:paraId="686115ED" w14:textId="77777777" w:rsidR="00161143" w:rsidRPr="009E7573" w:rsidRDefault="00161143" w:rsidP="00F9239C">
          <w:pPr>
            <w:rPr>
              <w:rFonts w:ascii="Arial" w:hAnsi="Arial" w:cs="Arial"/>
              <w:b/>
              <w:bCs/>
            </w:rPr>
          </w:pPr>
        </w:p>
      </w:tc>
    </w:tr>
    <w:tr w:rsidR="00161143" w:rsidRPr="009E7573" w14:paraId="7A264654" w14:textId="77777777" w:rsidTr="00267101">
      <w:trPr>
        <w:cantSplit/>
        <w:trHeight w:val="398"/>
        <w:jc w:val="center"/>
      </w:trPr>
      <w:tc>
        <w:tcPr>
          <w:tcW w:w="1925" w:type="dxa"/>
          <w:vMerge/>
        </w:tcPr>
        <w:p w14:paraId="79BA7BC6" w14:textId="77777777" w:rsidR="00161143" w:rsidRPr="009E7573" w:rsidRDefault="00161143" w:rsidP="00F9239C">
          <w:pPr>
            <w:rPr>
              <w:rFonts w:ascii="Arial" w:hAnsi="Arial" w:cs="Arial"/>
              <w:b/>
              <w:bCs/>
            </w:rPr>
          </w:pPr>
        </w:p>
      </w:tc>
      <w:tc>
        <w:tcPr>
          <w:tcW w:w="4268" w:type="dxa"/>
          <w:vMerge/>
          <w:vAlign w:val="center"/>
        </w:tcPr>
        <w:p w14:paraId="022B4A34" w14:textId="77777777" w:rsidR="00161143" w:rsidRPr="009E7573" w:rsidRDefault="00161143" w:rsidP="00F9239C">
          <w:pPr>
            <w:rPr>
              <w:rFonts w:ascii="Arial" w:hAnsi="Arial" w:cs="Arial"/>
              <w:b/>
              <w:bCs/>
            </w:rPr>
          </w:pPr>
        </w:p>
      </w:tc>
      <w:tc>
        <w:tcPr>
          <w:tcW w:w="2422" w:type="dxa"/>
          <w:vAlign w:val="center"/>
        </w:tcPr>
        <w:p w14:paraId="51CA5653" w14:textId="53257E4D" w:rsidR="00161143" w:rsidRPr="009E7573" w:rsidRDefault="00161143" w:rsidP="00962740">
          <w:pPr>
            <w:rPr>
              <w:rFonts w:ascii="Arial" w:hAnsi="Arial" w:cs="Arial"/>
              <w:b/>
              <w:bCs/>
            </w:rPr>
          </w:pPr>
          <w:r w:rsidRPr="009E7573">
            <w:rPr>
              <w:rFonts w:ascii="Arial" w:hAnsi="Arial" w:cs="Arial"/>
              <w:b/>
              <w:bCs/>
              <w:sz w:val="22"/>
              <w:szCs w:val="22"/>
            </w:rPr>
            <w:t>Fecha:</w:t>
          </w:r>
          <w:r w:rsidR="00F7691A">
            <w:t xml:space="preserve"> </w:t>
          </w:r>
          <w:r w:rsidR="00F7691A" w:rsidRPr="00F7691A">
            <w:rPr>
              <w:rFonts w:ascii="Arial" w:hAnsi="Arial" w:cs="Arial"/>
              <w:b/>
              <w:bCs/>
              <w:sz w:val="22"/>
              <w:szCs w:val="22"/>
            </w:rPr>
            <w:t>01-03-2021</w:t>
          </w:r>
        </w:p>
      </w:tc>
      <w:tc>
        <w:tcPr>
          <w:tcW w:w="1327" w:type="dxa"/>
          <w:vMerge/>
        </w:tcPr>
        <w:p w14:paraId="5A5E9927" w14:textId="77777777" w:rsidR="00161143" w:rsidRPr="009E7573" w:rsidRDefault="00161143" w:rsidP="00F9239C">
          <w:pPr>
            <w:rPr>
              <w:rFonts w:ascii="Arial" w:hAnsi="Arial" w:cs="Arial"/>
              <w:b/>
              <w:bCs/>
            </w:rPr>
          </w:pPr>
        </w:p>
      </w:tc>
    </w:tr>
  </w:tbl>
  <w:p w14:paraId="29650A90" w14:textId="77777777" w:rsidR="00161143" w:rsidRDefault="00161143">
    <w:pPr>
      <w:pStyle w:val="Encabezado"/>
    </w:pPr>
  </w:p>
  <w:p w14:paraId="24530E81" w14:textId="77777777" w:rsidR="00161143" w:rsidRDefault="001611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931EA9"/>
    <w:multiLevelType w:val="multilevel"/>
    <w:tmpl w:val="D7567FA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9A2EB6"/>
    <w:multiLevelType w:val="multilevel"/>
    <w:tmpl w:val="6540B9D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DC69D3"/>
    <w:multiLevelType w:val="hybridMultilevel"/>
    <w:tmpl w:val="3F22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0"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A44CDE"/>
    <w:multiLevelType w:val="multilevel"/>
    <w:tmpl w:val="4EC2C22C"/>
    <w:lvl w:ilvl="0">
      <w:start w:val="3"/>
      <w:numFmt w:val="decimal"/>
      <w:lvlText w:val="%1"/>
      <w:lvlJc w:val="left"/>
      <w:pPr>
        <w:ind w:left="360" w:hanging="360"/>
      </w:pPr>
      <w:rPr>
        <w:rFonts w:hint="default"/>
        <w:b/>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3" w15:restartNumberingAfterBreak="0">
    <w:nsid w:val="582A1C07"/>
    <w:multiLevelType w:val="hybridMultilevel"/>
    <w:tmpl w:val="D97E7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2A7016"/>
    <w:multiLevelType w:val="multilevel"/>
    <w:tmpl w:val="75B2D060"/>
    <w:lvl w:ilvl="0">
      <w:start w:val="1"/>
      <w:numFmt w:val="decimal"/>
      <w:lvlText w:val="%1."/>
      <w:lvlJc w:val="left"/>
      <w:pPr>
        <w:ind w:left="360" w:hanging="360"/>
      </w:pPr>
      <w:rPr>
        <w:rFonts w:ascii="Arial" w:eastAsia="Times New Roman" w:hAnsi="Arial" w:cs="Arial"/>
      </w:rPr>
    </w:lvl>
    <w:lvl w:ilvl="1">
      <w:start w:val="6"/>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7E9D33C1"/>
    <w:multiLevelType w:val="multilevel"/>
    <w:tmpl w:val="468CEE3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6"/>
  </w:num>
  <w:num w:numId="3">
    <w:abstractNumId w:val="4"/>
  </w:num>
  <w:num w:numId="4">
    <w:abstractNumId w:val="3"/>
  </w:num>
  <w:num w:numId="5">
    <w:abstractNumId w:val="16"/>
  </w:num>
  <w:num w:numId="6">
    <w:abstractNumId w:val="0"/>
  </w:num>
  <w:num w:numId="7">
    <w:abstractNumId w:val="15"/>
  </w:num>
  <w:num w:numId="8">
    <w:abstractNumId w:val="2"/>
  </w:num>
  <w:num w:numId="9">
    <w:abstractNumId w:val="12"/>
  </w:num>
  <w:num w:numId="10">
    <w:abstractNumId w:val="7"/>
  </w:num>
  <w:num w:numId="11">
    <w:abstractNumId w:val="14"/>
  </w:num>
  <w:num w:numId="12">
    <w:abstractNumId w:val="10"/>
  </w:num>
  <w:num w:numId="13">
    <w:abstractNumId w:val="13"/>
  </w:num>
  <w:num w:numId="14">
    <w:abstractNumId w:val="11"/>
  </w:num>
  <w:num w:numId="15">
    <w:abstractNumId w:val="8"/>
  </w:num>
  <w:num w:numId="16">
    <w:abstractNumId w:val="1"/>
    <w:lvlOverride w:ilvl="0">
      <w:lvl w:ilvl="0">
        <w:numFmt w:val="decimal"/>
        <w:lvlText w:val=""/>
        <w:lvlJc w:val="left"/>
      </w:lvl>
    </w:lvlOverride>
    <w:lvlOverride w:ilvl="1">
      <w:lvl w:ilvl="1">
        <w:numFmt w:val="decimal"/>
        <w:lvlText w:val="%2."/>
        <w:lvlJc w:val="left"/>
        <w:rPr>
          <w:lang w:val="es-ES"/>
        </w:rPr>
      </w:lvl>
    </w:lvlOverride>
  </w:num>
  <w:num w:numId="17">
    <w:abstractNumId w:val="5"/>
    <w:lvlOverride w:ilvl="0">
      <w:lvl w:ilvl="0">
        <w:numFmt w:val="decimal"/>
        <w:lvlText w:val=""/>
        <w:lvlJc w:val="left"/>
      </w:lvl>
    </w:lvlOverride>
    <w:lvlOverride w:ilvl="1">
      <w:lvl w:ilvl="1">
        <w:numFmt w:val="decimal"/>
        <w:lvlText w:val="%2."/>
        <w:lvlJc w:val="left"/>
      </w:lvl>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AAD"/>
    <w:rsid w:val="00007D16"/>
    <w:rsid w:val="0001797B"/>
    <w:rsid w:val="00020E24"/>
    <w:rsid w:val="00025D13"/>
    <w:rsid w:val="00027884"/>
    <w:rsid w:val="00032EF9"/>
    <w:rsid w:val="0004004A"/>
    <w:rsid w:val="00055065"/>
    <w:rsid w:val="00057F23"/>
    <w:rsid w:val="000667C8"/>
    <w:rsid w:val="00070D60"/>
    <w:rsid w:val="000873C0"/>
    <w:rsid w:val="00095A6E"/>
    <w:rsid w:val="000A5CFA"/>
    <w:rsid w:val="000B480F"/>
    <w:rsid w:val="000C21DE"/>
    <w:rsid w:val="000F26CB"/>
    <w:rsid w:val="000F4EE4"/>
    <w:rsid w:val="001019CB"/>
    <w:rsid w:val="00123F42"/>
    <w:rsid w:val="00126A2D"/>
    <w:rsid w:val="001279BA"/>
    <w:rsid w:val="00134746"/>
    <w:rsid w:val="00137F79"/>
    <w:rsid w:val="00144AC7"/>
    <w:rsid w:val="00161143"/>
    <w:rsid w:val="001741C8"/>
    <w:rsid w:val="001817B4"/>
    <w:rsid w:val="0019645F"/>
    <w:rsid w:val="001A428E"/>
    <w:rsid w:val="001C53BB"/>
    <w:rsid w:val="001C6C26"/>
    <w:rsid w:val="001D5D27"/>
    <w:rsid w:val="001D5FCA"/>
    <w:rsid w:val="001E2DD8"/>
    <w:rsid w:val="001E76F2"/>
    <w:rsid w:val="001F5630"/>
    <w:rsid w:val="00204E24"/>
    <w:rsid w:val="00206723"/>
    <w:rsid w:val="002101BE"/>
    <w:rsid w:val="0021070B"/>
    <w:rsid w:val="002205A7"/>
    <w:rsid w:val="002249F3"/>
    <w:rsid w:val="00232448"/>
    <w:rsid w:val="00240EB1"/>
    <w:rsid w:val="002423E5"/>
    <w:rsid w:val="00252B78"/>
    <w:rsid w:val="00264CDE"/>
    <w:rsid w:val="00267101"/>
    <w:rsid w:val="002853A3"/>
    <w:rsid w:val="002B29E3"/>
    <w:rsid w:val="002C0DC2"/>
    <w:rsid w:val="002E15ED"/>
    <w:rsid w:val="002E424B"/>
    <w:rsid w:val="002E5DF8"/>
    <w:rsid w:val="002F5AF2"/>
    <w:rsid w:val="00302CCF"/>
    <w:rsid w:val="00316B35"/>
    <w:rsid w:val="00316E37"/>
    <w:rsid w:val="00320038"/>
    <w:rsid w:val="00324C50"/>
    <w:rsid w:val="0033536F"/>
    <w:rsid w:val="00346DA0"/>
    <w:rsid w:val="003867DC"/>
    <w:rsid w:val="00392591"/>
    <w:rsid w:val="0039285A"/>
    <w:rsid w:val="00394AAD"/>
    <w:rsid w:val="003A3B7A"/>
    <w:rsid w:val="003D1D3E"/>
    <w:rsid w:val="003E250B"/>
    <w:rsid w:val="003E3267"/>
    <w:rsid w:val="00434DE0"/>
    <w:rsid w:val="00446A84"/>
    <w:rsid w:val="00451821"/>
    <w:rsid w:val="00454A16"/>
    <w:rsid w:val="00476967"/>
    <w:rsid w:val="00495C66"/>
    <w:rsid w:val="00497F78"/>
    <w:rsid w:val="004B1112"/>
    <w:rsid w:val="004C4A41"/>
    <w:rsid w:val="004D4B01"/>
    <w:rsid w:val="004D61E7"/>
    <w:rsid w:val="004E7CD2"/>
    <w:rsid w:val="004F6D9A"/>
    <w:rsid w:val="00506D89"/>
    <w:rsid w:val="0053118A"/>
    <w:rsid w:val="00557982"/>
    <w:rsid w:val="00561A70"/>
    <w:rsid w:val="00572F35"/>
    <w:rsid w:val="00574C40"/>
    <w:rsid w:val="0058469F"/>
    <w:rsid w:val="005918D6"/>
    <w:rsid w:val="00596D63"/>
    <w:rsid w:val="005A2BD3"/>
    <w:rsid w:val="005A6E03"/>
    <w:rsid w:val="005C52E7"/>
    <w:rsid w:val="005C62AA"/>
    <w:rsid w:val="005E7E33"/>
    <w:rsid w:val="0060119D"/>
    <w:rsid w:val="00606A75"/>
    <w:rsid w:val="00636266"/>
    <w:rsid w:val="00661114"/>
    <w:rsid w:val="0067117F"/>
    <w:rsid w:val="00675C04"/>
    <w:rsid w:val="006802B8"/>
    <w:rsid w:val="00687503"/>
    <w:rsid w:val="00690ECC"/>
    <w:rsid w:val="0069429D"/>
    <w:rsid w:val="006A290C"/>
    <w:rsid w:val="006A7754"/>
    <w:rsid w:val="006B0E99"/>
    <w:rsid w:val="006B2C29"/>
    <w:rsid w:val="006C2B55"/>
    <w:rsid w:val="006C4AA7"/>
    <w:rsid w:val="006C537E"/>
    <w:rsid w:val="006D342E"/>
    <w:rsid w:val="007045F1"/>
    <w:rsid w:val="00724B57"/>
    <w:rsid w:val="00745BEB"/>
    <w:rsid w:val="0075331F"/>
    <w:rsid w:val="00766DE3"/>
    <w:rsid w:val="0077238C"/>
    <w:rsid w:val="00796E86"/>
    <w:rsid w:val="007A1E51"/>
    <w:rsid w:val="007A64C8"/>
    <w:rsid w:val="007D7488"/>
    <w:rsid w:val="007F3A91"/>
    <w:rsid w:val="007F445F"/>
    <w:rsid w:val="007F6E86"/>
    <w:rsid w:val="00824BFD"/>
    <w:rsid w:val="00832060"/>
    <w:rsid w:val="0083670B"/>
    <w:rsid w:val="00843294"/>
    <w:rsid w:val="00846748"/>
    <w:rsid w:val="008604CE"/>
    <w:rsid w:val="008838E2"/>
    <w:rsid w:val="008958CB"/>
    <w:rsid w:val="008B158F"/>
    <w:rsid w:val="008C5154"/>
    <w:rsid w:val="008D1CA4"/>
    <w:rsid w:val="008E0F2A"/>
    <w:rsid w:val="008F00F8"/>
    <w:rsid w:val="0090334A"/>
    <w:rsid w:val="0092496C"/>
    <w:rsid w:val="00926107"/>
    <w:rsid w:val="0093688F"/>
    <w:rsid w:val="00943751"/>
    <w:rsid w:val="00945487"/>
    <w:rsid w:val="00961C3B"/>
    <w:rsid w:val="00962740"/>
    <w:rsid w:val="00967CF7"/>
    <w:rsid w:val="009718D5"/>
    <w:rsid w:val="009905FA"/>
    <w:rsid w:val="00997DC0"/>
    <w:rsid w:val="009A1CFD"/>
    <w:rsid w:val="009A6A29"/>
    <w:rsid w:val="009B38D1"/>
    <w:rsid w:val="009B5950"/>
    <w:rsid w:val="009C4677"/>
    <w:rsid w:val="009E7573"/>
    <w:rsid w:val="00A05059"/>
    <w:rsid w:val="00A07B99"/>
    <w:rsid w:val="00A22FC9"/>
    <w:rsid w:val="00A40112"/>
    <w:rsid w:val="00A427FA"/>
    <w:rsid w:val="00A4422D"/>
    <w:rsid w:val="00A73190"/>
    <w:rsid w:val="00A84BA8"/>
    <w:rsid w:val="00AB1C38"/>
    <w:rsid w:val="00AB37BA"/>
    <w:rsid w:val="00AB7EDE"/>
    <w:rsid w:val="00AF3A78"/>
    <w:rsid w:val="00B06362"/>
    <w:rsid w:val="00B20C39"/>
    <w:rsid w:val="00B36093"/>
    <w:rsid w:val="00B54529"/>
    <w:rsid w:val="00B63FFE"/>
    <w:rsid w:val="00BB2FD4"/>
    <w:rsid w:val="00BC5E0C"/>
    <w:rsid w:val="00BD1E98"/>
    <w:rsid w:val="00BD68A4"/>
    <w:rsid w:val="00BD771A"/>
    <w:rsid w:val="00BD7CCC"/>
    <w:rsid w:val="00BE27DD"/>
    <w:rsid w:val="00BE4CE2"/>
    <w:rsid w:val="00BE50D9"/>
    <w:rsid w:val="00C03E04"/>
    <w:rsid w:val="00C06945"/>
    <w:rsid w:val="00C116AE"/>
    <w:rsid w:val="00C26D40"/>
    <w:rsid w:val="00C30294"/>
    <w:rsid w:val="00C50CFC"/>
    <w:rsid w:val="00C51286"/>
    <w:rsid w:val="00C5173C"/>
    <w:rsid w:val="00C52254"/>
    <w:rsid w:val="00C7592E"/>
    <w:rsid w:val="00C76248"/>
    <w:rsid w:val="00C76807"/>
    <w:rsid w:val="00C91388"/>
    <w:rsid w:val="00D00C65"/>
    <w:rsid w:val="00D21AA3"/>
    <w:rsid w:val="00D34547"/>
    <w:rsid w:val="00D41EDA"/>
    <w:rsid w:val="00D83E68"/>
    <w:rsid w:val="00D90E8F"/>
    <w:rsid w:val="00DB3D12"/>
    <w:rsid w:val="00DC19F8"/>
    <w:rsid w:val="00DD7D01"/>
    <w:rsid w:val="00DE011F"/>
    <w:rsid w:val="00DE2CE9"/>
    <w:rsid w:val="00DE397F"/>
    <w:rsid w:val="00E010B1"/>
    <w:rsid w:val="00E060E3"/>
    <w:rsid w:val="00E2172D"/>
    <w:rsid w:val="00E27DAB"/>
    <w:rsid w:val="00E363F7"/>
    <w:rsid w:val="00E41814"/>
    <w:rsid w:val="00E42AC8"/>
    <w:rsid w:val="00E45F50"/>
    <w:rsid w:val="00E66761"/>
    <w:rsid w:val="00E76D71"/>
    <w:rsid w:val="00E83D25"/>
    <w:rsid w:val="00EA2604"/>
    <w:rsid w:val="00EA5361"/>
    <w:rsid w:val="00EC2927"/>
    <w:rsid w:val="00EF4340"/>
    <w:rsid w:val="00EF709B"/>
    <w:rsid w:val="00EF7537"/>
    <w:rsid w:val="00F0740F"/>
    <w:rsid w:val="00F26299"/>
    <w:rsid w:val="00F43C22"/>
    <w:rsid w:val="00F43DBB"/>
    <w:rsid w:val="00F615DB"/>
    <w:rsid w:val="00F65584"/>
    <w:rsid w:val="00F762DF"/>
    <w:rsid w:val="00F7691A"/>
    <w:rsid w:val="00F9239C"/>
    <w:rsid w:val="00FB0136"/>
    <w:rsid w:val="00FE22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2103"/>
  <w15:docId w15:val="{AA187CD9-C4E3-4023-97D6-629BF5A3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FE227A"/>
    <w:pPr>
      <w:spacing w:after="120"/>
    </w:pPr>
  </w:style>
  <w:style w:type="character" w:customStyle="1" w:styleId="TextoindependienteCar">
    <w:name w:val="Texto independiente Car"/>
    <w:basedOn w:val="Fuentedeprrafopredeter"/>
    <w:link w:val="Textoindependiente"/>
    <w:uiPriority w:val="99"/>
    <w:semiHidden/>
    <w:rsid w:val="00FE227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21AA3"/>
    <w:pPr>
      <w:spacing w:after="120" w:line="480" w:lineRule="auto"/>
    </w:pPr>
  </w:style>
  <w:style w:type="character" w:customStyle="1" w:styleId="Textoindependiente2Car">
    <w:name w:val="Texto independiente 2 Car"/>
    <w:basedOn w:val="Fuentedeprrafopredeter"/>
    <w:link w:val="Textoindependiente2"/>
    <w:uiPriority w:val="99"/>
    <w:semiHidden/>
    <w:rsid w:val="00D21AA3"/>
    <w:rPr>
      <w:rFonts w:ascii="Times New Roman" w:eastAsia="Times New Roman" w:hAnsi="Times New Roman" w:cs="Times New Roman"/>
      <w:sz w:val="24"/>
      <w:szCs w:val="24"/>
      <w:lang w:val="es-ES" w:eastAsia="es-ES"/>
    </w:rPr>
  </w:style>
  <w:style w:type="paragraph" w:customStyle="1" w:styleId="Default">
    <w:name w:val="Default"/>
    <w:rsid w:val="00D21AA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NormalWeb">
    <w:name w:val="Normal (Web)"/>
    <w:basedOn w:val="Normal"/>
    <w:uiPriority w:val="99"/>
    <w:unhideWhenUsed/>
    <w:rsid w:val="0090334A"/>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5188">
      <w:bodyDiv w:val="1"/>
      <w:marLeft w:val="0"/>
      <w:marRight w:val="0"/>
      <w:marTop w:val="0"/>
      <w:marBottom w:val="0"/>
      <w:divBdr>
        <w:top w:val="none" w:sz="0" w:space="0" w:color="auto"/>
        <w:left w:val="none" w:sz="0" w:space="0" w:color="auto"/>
        <w:bottom w:val="none" w:sz="0" w:space="0" w:color="auto"/>
        <w:right w:val="none" w:sz="0" w:space="0" w:color="auto"/>
      </w:divBdr>
    </w:div>
    <w:div w:id="15936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AF2E-F604-4F59-8A5F-BF6D4B77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Felipe</cp:lastModifiedBy>
  <cp:revision>13</cp:revision>
  <cp:lastPrinted>2018-04-10T21:53:00Z</cp:lastPrinted>
  <dcterms:created xsi:type="dcterms:W3CDTF">2020-05-14T13:44:00Z</dcterms:created>
  <dcterms:modified xsi:type="dcterms:W3CDTF">2021-06-01T20:38:00Z</dcterms:modified>
</cp:coreProperties>
</file>