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06" w:rsidRPr="00126A23" w:rsidRDefault="0097026C" w:rsidP="00405A0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126A23">
        <w:rPr>
          <w:rFonts w:ascii="Arial" w:hAnsi="Arial" w:cs="Arial"/>
          <w:b/>
        </w:rPr>
        <w:t>PROPÓ</w:t>
      </w:r>
      <w:r w:rsidR="00745BEB" w:rsidRPr="00126A23">
        <w:rPr>
          <w:rFonts w:ascii="Arial" w:hAnsi="Arial" w:cs="Arial"/>
          <w:b/>
        </w:rPr>
        <w:t>SITO</w:t>
      </w:r>
      <w:r w:rsidR="00405A06" w:rsidRPr="00126A23">
        <w:rPr>
          <w:rFonts w:ascii="Arial" w:hAnsi="Arial" w:cs="Arial"/>
          <w:b/>
        </w:rPr>
        <w:t xml:space="preserve">: </w:t>
      </w:r>
      <w:r w:rsidR="00405A06" w:rsidRPr="00126A23">
        <w:rPr>
          <w:rFonts w:ascii="Arial" w:hAnsi="Arial" w:cs="Arial"/>
          <w:bCs/>
          <w:lang w:val="es-CO"/>
        </w:rPr>
        <w:t>Impulsar</w:t>
      </w:r>
      <w:r w:rsidR="00405A06" w:rsidRPr="00126A23">
        <w:rPr>
          <w:rFonts w:ascii="Arial" w:hAnsi="Arial" w:cs="Arial"/>
          <w:bCs/>
        </w:rPr>
        <w:t xml:space="preserve"> las actividades concernientes al desarrollo del Proceso Verbal Abreviado por comportamientos contrarios a la posesión, mera tenencia y al derecho de servidumbre de bienes inmuebles, de conformidad a lo consagrado en la Ley</w:t>
      </w:r>
      <w:bookmarkStart w:id="0" w:name="_GoBack"/>
      <w:bookmarkEnd w:id="0"/>
      <w:r w:rsidR="00405A06" w:rsidRPr="00126A23">
        <w:rPr>
          <w:rFonts w:ascii="Arial" w:hAnsi="Arial" w:cs="Arial"/>
          <w:bCs/>
        </w:rPr>
        <w:t xml:space="preserve"> 1801 del 2016.</w:t>
      </w:r>
    </w:p>
    <w:p w:rsidR="00745BEB" w:rsidRPr="00126A23" w:rsidRDefault="00745BEB" w:rsidP="00405A06">
      <w:pPr>
        <w:rPr>
          <w:rFonts w:ascii="Arial" w:hAnsi="Arial" w:cs="Arial"/>
          <w:b/>
        </w:rPr>
      </w:pPr>
    </w:p>
    <w:p w:rsidR="00B211F4" w:rsidRPr="00126A23" w:rsidRDefault="00B211F4" w:rsidP="00B211F4">
      <w:pPr>
        <w:pStyle w:val="Prrafodelista"/>
        <w:rPr>
          <w:rFonts w:ascii="Arial" w:hAnsi="Arial" w:cs="Arial"/>
          <w:b/>
        </w:rPr>
      </w:pPr>
    </w:p>
    <w:p w:rsidR="00745BEB" w:rsidRPr="00126A23" w:rsidRDefault="00745BEB" w:rsidP="00405A06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26A23">
        <w:rPr>
          <w:rFonts w:ascii="Arial" w:hAnsi="Arial" w:cs="Arial"/>
          <w:b/>
        </w:rPr>
        <w:t>ALCANCE</w:t>
      </w:r>
      <w:r w:rsidR="00405A06" w:rsidRPr="00126A23">
        <w:rPr>
          <w:rFonts w:ascii="Arial" w:hAnsi="Arial" w:cs="Arial"/>
          <w:b/>
        </w:rPr>
        <w:t xml:space="preserve">: </w:t>
      </w:r>
      <w:r w:rsidR="00405A06" w:rsidRPr="00126A23">
        <w:rPr>
          <w:rFonts w:ascii="Arial" w:hAnsi="Arial" w:cs="Arial"/>
        </w:rPr>
        <w:t>Desde la presentación de la Querella Civil de Policía hasta la decisión que ordena imponer medidas correctivas, su notificación y ejecución de las mismas.</w:t>
      </w:r>
    </w:p>
    <w:p w:rsidR="00B211F4" w:rsidRPr="00126A23" w:rsidRDefault="00B211F4" w:rsidP="00B211F4">
      <w:pPr>
        <w:rPr>
          <w:rFonts w:ascii="Arial" w:hAnsi="Arial" w:cs="Arial"/>
          <w:b/>
        </w:rPr>
      </w:pPr>
    </w:p>
    <w:p w:rsidR="00745BEB" w:rsidRPr="00126A23" w:rsidRDefault="00745BEB" w:rsidP="00405A06">
      <w:pPr>
        <w:pStyle w:val="Prrafodelista"/>
        <w:numPr>
          <w:ilvl w:val="0"/>
          <w:numId w:val="14"/>
        </w:numPr>
        <w:rPr>
          <w:rFonts w:ascii="Arial" w:hAnsi="Arial" w:cs="Arial"/>
          <w:b/>
        </w:rPr>
      </w:pPr>
      <w:r w:rsidRPr="00126A23">
        <w:rPr>
          <w:rFonts w:ascii="Arial" w:hAnsi="Arial" w:cs="Arial"/>
          <w:b/>
        </w:rPr>
        <w:t>DEFINICIONES</w:t>
      </w:r>
      <w:r w:rsidR="00405A06" w:rsidRPr="00126A23">
        <w:rPr>
          <w:rFonts w:ascii="Arial" w:hAnsi="Arial" w:cs="Arial"/>
          <w:b/>
        </w:rPr>
        <w:t xml:space="preserve">: </w:t>
      </w:r>
    </w:p>
    <w:p w:rsidR="00405A06" w:rsidRPr="00126A23" w:rsidRDefault="00405A06" w:rsidP="00405A06">
      <w:pPr>
        <w:pStyle w:val="Prrafodelista"/>
        <w:rPr>
          <w:rFonts w:ascii="Arial" w:hAnsi="Arial" w:cs="Arial"/>
          <w:b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</w:rPr>
      </w:pPr>
      <w:r w:rsidRPr="00126A23">
        <w:rPr>
          <w:rFonts w:ascii="Arial" w:hAnsi="Arial" w:cs="Arial"/>
          <w:b/>
        </w:rPr>
        <w:t xml:space="preserve">Posesión: </w:t>
      </w:r>
      <w:r w:rsidRPr="00126A23">
        <w:rPr>
          <w:rFonts w:ascii="Arial" w:hAnsi="Arial" w:cs="Arial"/>
        </w:rPr>
        <w:t>Es la tenencia de una cosa determinada con ánimo de señor o dueño, sea que el dueño o el que se da por tal, tenga la cosa por sí mismo, o por otra persona que la tenga en lugar y a nombre de él.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  <w:lang w:val="es-CO"/>
        </w:rPr>
      </w:pPr>
      <w:r w:rsidRPr="00126A23">
        <w:rPr>
          <w:rFonts w:ascii="Arial" w:hAnsi="Arial" w:cs="Arial"/>
          <w:color w:val="333333"/>
        </w:rPr>
        <w:t xml:space="preserve">El poseedor es reputado dueño, mientras otra persona no justifique serlo. </w:t>
      </w:r>
      <w:r w:rsidRPr="00126A23">
        <w:rPr>
          <w:rFonts w:ascii="Arial" w:hAnsi="Arial" w:cs="Arial"/>
          <w:color w:val="333333"/>
          <w:lang w:val="es-CO"/>
        </w:rPr>
        <w:t>(Artículo 762 Código Civil Colombiano).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  <w:lang w:val="es-CO"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</w:rPr>
      </w:pPr>
      <w:r w:rsidRPr="00126A23">
        <w:rPr>
          <w:rFonts w:ascii="Arial" w:hAnsi="Arial" w:cs="Arial"/>
          <w:b/>
        </w:rPr>
        <w:t xml:space="preserve">Tenencia: </w:t>
      </w:r>
      <w:r w:rsidRPr="00126A23">
        <w:rPr>
          <w:rFonts w:ascii="Arial" w:hAnsi="Arial" w:cs="Arial"/>
        </w:rPr>
        <w:t>Se llama mera tenencia la que se ejerce sobre una cosa, no como dueño, sino en lugar o a nombre del dueño. El acreedor prendario, el secuestre, el usufructuario, el usuario, el que tiene derecho de habitación, son meros tenedores de la cosa empeñada, secuestrada cuyo usufructo, uso o habitación les pertenece.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</w:rPr>
      </w:pPr>
      <w:r w:rsidRPr="00126A23">
        <w:rPr>
          <w:rFonts w:ascii="Arial" w:hAnsi="Arial" w:cs="Arial"/>
          <w:color w:val="333333"/>
        </w:rPr>
        <w:br/>
        <w:t>Lo dicho se aplica generalmente a todo el que tiene una cosa reconociendo dominio ajeno. (Artículo 775 Código Civil Colombiano)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</w:rPr>
      </w:pPr>
      <w:r w:rsidRPr="00126A23">
        <w:rPr>
          <w:rFonts w:ascii="Arial" w:hAnsi="Arial" w:cs="Arial"/>
          <w:b/>
        </w:rPr>
        <w:t>Servidumbre:</w:t>
      </w:r>
      <w:r w:rsidRPr="00126A23">
        <w:rPr>
          <w:rFonts w:ascii="Arial" w:hAnsi="Arial" w:cs="Arial"/>
          <w:color w:val="333333"/>
        </w:rPr>
        <w:t xml:space="preserve"> Servidumbre predial o simple servidumbre, es un gravamen impuesto sobre un predio, en utilidad de otro predio de distinto dueño. Artículo 879 Código Civil Colombiano.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</w:rPr>
      </w:pPr>
      <w:r w:rsidRPr="00126A23">
        <w:rPr>
          <w:rFonts w:ascii="Arial" w:hAnsi="Arial" w:cs="Arial"/>
          <w:b/>
        </w:rPr>
        <w:t xml:space="preserve">Perturbación: </w:t>
      </w:r>
      <w:r w:rsidRPr="00126A23">
        <w:rPr>
          <w:rFonts w:ascii="Arial" w:hAnsi="Arial" w:cs="Arial"/>
        </w:rPr>
        <w:t>Es todo acto o molestia que obstaculice el libre ejercicio de la posesión, la mera tenencia o el uso de una servidumbre.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</w:rPr>
      </w:pPr>
      <w:r w:rsidRPr="00126A23">
        <w:rPr>
          <w:rFonts w:ascii="Arial" w:hAnsi="Arial" w:cs="Arial"/>
          <w:b/>
        </w:rPr>
        <w:t xml:space="preserve">Statu Quo: </w:t>
      </w:r>
      <w:r w:rsidRPr="00126A23">
        <w:rPr>
          <w:rFonts w:ascii="Arial" w:hAnsi="Arial" w:cs="Arial"/>
        </w:rPr>
        <w:t xml:space="preserve"> volver o preservar las cosas al estado anterior al momento de ocurrencia del hecho </w:t>
      </w:r>
      <w:proofErr w:type="spellStart"/>
      <w:r w:rsidRPr="00126A23">
        <w:rPr>
          <w:rFonts w:ascii="Arial" w:hAnsi="Arial" w:cs="Arial"/>
        </w:rPr>
        <w:t>perturbatorio</w:t>
      </w:r>
      <w:proofErr w:type="spellEnd"/>
      <w:r w:rsidRPr="00126A23">
        <w:rPr>
          <w:rFonts w:ascii="Arial" w:hAnsi="Arial" w:cs="Arial"/>
        </w:rPr>
        <w:t>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</w:rPr>
      </w:pP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b/>
          <w:lang w:val="es-CO"/>
        </w:rPr>
        <w:t>Orden de Policía:</w:t>
      </w:r>
      <w:r w:rsidRPr="00126A23">
        <w:rPr>
          <w:rStyle w:val="nfasis"/>
          <w:rFonts w:ascii="Arial" w:hAnsi="Arial" w:cs="Arial"/>
          <w:color w:val="000000"/>
          <w:lang w:val="es-CO"/>
        </w:rPr>
        <w:t> </w:t>
      </w:r>
      <w:r w:rsidRPr="00126A23">
        <w:rPr>
          <w:rFonts w:ascii="Arial" w:hAnsi="Arial" w:cs="Arial"/>
          <w:color w:val="000000"/>
          <w:lang w:val="es-CO"/>
        </w:rPr>
        <w:t xml:space="preserve"> Es un mandato claro, preciso y conciso dirigido en forma individual o de carácter general, escrito o verbal, emanado de la autoridad de Policía, para prevenir o superar comportamientos o hechos contrarios a la convivencia, o para restablecerla.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 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 xml:space="preserve">Las órdenes de Policía son de obligatorio cumplimiento. Las personas que las desobedezcan serán obligadas a cumplirlas a través, si es necesario, de los medios, medidas y procedimientos establecidos en este Código. 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Si la orden no fuere de inmediato cumplimiento, la autoridad conminará a la persona para que la cumpla en un plazo determinado, sin perjuicio de las acciones legales pertinentes.  (Artículo 150 de la Ley 1801 de 2016)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126A23">
        <w:rPr>
          <w:rFonts w:ascii="Arial" w:hAnsi="Arial" w:cs="Arial"/>
          <w:b/>
        </w:rPr>
        <w:t xml:space="preserve">Medidas correctivas. </w:t>
      </w:r>
      <w:r w:rsidRPr="00126A23">
        <w:rPr>
          <w:rFonts w:ascii="Arial" w:hAnsi="Arial" w:cs="Arial"/>
          <w:bCs/>
        </w:rPr>
        <w:t>Son acciones impuestas por las autoridades de Policía a toda persona que incurra en comportamientos contrarios a la convivencia o el incumplimiento de los deberes específicos de convivencia. Las medidas correctivas tienen por objeto disuadir, prevenir, superar, resarcir, procurar, educar, proteger o restablecer la convivencia. (Artículo 172 de la Ley 1801 de 2016).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</w:rPr>
      </w:pP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  <w:bCs/>
          <w:lang w:val="es-CO" w:eastAsia="es-CO"/>
        </w:rPr>
      </w:pPr>
      <w:bookmarkStart w:id="1" w:name="140"/>
      <w:r w:rsidRPr="00126A23">
        <w:rPr>
          <w:rFonts w:ascii="Arial" w:hAnsi="Arial" w:cs="Arial"/>
          <w:b/>
          <w:bCs/>
          <w:lang w:val="es-CO" w:eastAsia="es-CO"/>
        </w:rPr>
        <w:t xml:space="preserve">COMPORTAMIENTOS CONTRARIOS </w:t>
      </w:r>
      <w:bookmarkEnd w:id="1"/>
      <w:r w:rsidRPr="00126A23">
        <w:rPr>
          <w:rFonts w:ascii="Arial" w:hAnsi="Arial" w:cs="Arial"/>
          <w:b/>
          <w:bCs/>
          <w:lang w:val="es-CO" w:eastAsia="es-CO"/>
        </w:rPr>
        <w:t>A LA POSESION, MERA TENENCIA Y AL DERECHO DE SERVIDUMBRE DE BIENES INMUEBLES:</w:t>
      </w:r>
    </w:p>
    <w:p w:rsidR="00405A06" w:rsidRPr="00126A23" w:rsidRDefault="00405A06" w:rsidP="00405A06">
      <w:pPr>
        <w:spacing w:line="360" w:lineRule="auto"/>
        <w:jc w:val="both"/>
        <w:rPr>
          <w:rFonts w:ascii="Arial" w:hAnsi="Arial" w:cs="Arial"/>
          <w:b/>
          <w:bCs/>
          <w:lang w:val="es-CO" w:eastAsia="es-CO"/>
        </w:rPr>
      </w:pP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b/>
          <w:bCs/>
          <w:color w:val="333333"/>
          <w:lang w:val="es-ES"/>
        </w:rPr>
        <w:t>Artículo</w:t>
      </w:r>
      <w:r w:rsidRPr="00126A23">
        <w:rPr>
          <w:rFonts w:ascii="Arial" w:hAnsi="Arial" w:cs="Arial"/>
          <w:color w:val="333333"/>
          <w:lang w:val="es-CO"/>
        </w:rPr>
        <w:t> </w:t>
      </w:r>
      <w:r w:rsidRPr="00126A23">
        <w:rPr>
          <w:rFonts w:ascii="Arial" w:hAnsi="Arial" w:cs="Arial"/>
          <w:b/>
          <w:bCs/>
          <w:color w:val="333333"/>
          <w:lang w:val="es-ES"/>
        </w:rPr>
        <w:t>77. Comportamientos contrarios a la posesión y mera tenencia de bienes inmuebles.</w:t>
      </w:r>
      <w:r w:rsidRPr="00126A23">
        <w:rPr>
          <w:rFonts w:ascii="Arial" w:hAnsi="Arial" w:cs="Arial"/>
          <w:color w:val="333333"/>
          <w:lang w:val="es-CO"/>
        </w:rPr>
        <w:t> </w:t>
      </w:r>
      <w:r w:rsidRPr="00126A23">
        <w:rPr>
          <w:rFonts w:ascii="Arial" w:hAnsi="Arial" w:cs="Arial"/>
          <w:color w:val="333333"/>
          <w:lang w:val="es-ES"/>
        </w:rPr>
        <w:t xml:space="preserve">Son aquellos contrarios a la posesión, la mera tenencia de los bienes inmuebles de particulares, bienes fiscales, bienes de uso público, bienes </w:t>
      </w:r>
      <w:r w:rsidRPr="00126A23">
        <w:rPr>
          <w:rFonts w:ascii="Arial" w:hAnsi="Arial" w:cs="Arial"/>
          <w:color w:val="333333"/>
          <w:lang w:val="es-ES"/>
        </w:rPr>
        <w:lastRenderedPageBreak/>
        <w:t>de utilidad pública o social, bienes destinados a prestación de servicios públicos. Estos son los siguientes: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1. Perturbar, alterar o interrumpir la posesión o mera tenencia de un bien inmueble ocupándolo ilegalmente.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2. Perturbar la posesión o mera tenencia de un inmueble o mueble por causa de daños materiales o hechos que la alteren, o por no reparar las averías o daños en el propio inmueble que pongan en peligro, perjudiquen o molesten a los vecinos.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3. Instalar servicios públicos en inmuebles que hayan sido ocupados ilegalmente.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4. Omitir el cerramiento y mantenimiento de lotes y fachadas de edificaciones.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5. Impedir el ingreso, uso y disfrute de la posesión o tenencia de inmueble al titular de este derecho.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b/>
          <w:bCs/>
          <w:color w:val="333333"/>
          <w:lang w:val="es-ES"/>
        </w:rPr>
        <w:t>Parágrafo.</w:t>
      </w:r>
      <w:r w:rsidRPr="00126A23">
        <w:rPr>
          <w:rFonts w:ascii="Arial" w:hAnsi="Arial" w:cs="Arial"/>
          <w:color w:val="333333"/>
          <w:lang w:val="es-ES"/>
        </w:rPr>
        <w:t> Quien incurra en uno o más de los comportamientos antes señalados, será objeto de la aplicación de las siguientes medidas correctivas: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4A0"/>
      </w:tblPr>
      <w:tblGrid>
        <w:gridCol w:w="2634"/>
        <w:gridCol w:w="6433"/>
      </w:tblGrid>
      <w:tr w:rsidR="00405A06" w:rsidRPr="00126A23" w:rsidTr="009F085B">
        <w:trPr>
          <w:trHeight w:val="255"/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  <w:b/>
                <w:bCs/>
              </w:rPr>
              <w:t>COMPORTAMIENTOS</w:t>
            </w:r>
          </w:p>
        </w:tc>
        <w:tc>
          <w:tcPr>
            <w:tcW w:w="6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  <w:b/>
                <w:bCs/>
              </w:rPr>
              <w:t>MEDIDA CORRECTIVA A APLICAR</w:t>
            </w:r>
          </w:p>
        </w:tc>
      </w:tr>
      <w:tr w:rsidR="00405A06" w:rsidRPr="00126A23" w:rsidTr="009F085B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1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Restitución y protección de bienes inmuebles.</w:t>
            </w:r>
          </w:p>
        </w:tc>
      </w:tr>
      <w:tr w:rsidR="00405A06" w:rsidRPr="00126A23" w:rsidTr="009F085B">
        <w:trPr>
          <w:trHeight w:val="164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2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Reparación de daños materiales por perturbación a la posesión y tenencia de inmuebles o mueble.</w:t>
            </w:r>
          </w:p>
        </w:tc>
      </w:tr>
      <w:tr w:rsidR="00405A06" w:rsidRPr="00126A23" w:rsidTr="009F085B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3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Multa General tipo 3</w:t>
            </w:r>
          </w:p>
        </w:tc>
      </w:tr>
      <w:tr w:rsidR="00405A06" w:rsidRPr="00126A23" w:rsidTr="009F085B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4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Multa General tipo 3; construcción, cerramiento, reparación o mantenimiento de inmueble.</w:t>
            </w:r>
          </w:p>
        </w:tc>
      </w:tr>
      <w:tr w:rsidR="00405A06" w:rsidRPr="00126A23" w:rsidTr="009F085B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5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Restitución y protección de bienes inmuebles.</w:t>
            </w:r>
          </w:p>
        </w:tc>
      </w:tr>
    </w:tbl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b/>
          <w:bCs/>
          <w:color w:val="333333"/>
          <w:lang w:val="es-ES"/>
        </w:rPr>
        <w:t>Artículo</w:t>
      </w:r>
      <w:r w:rsidRPr="00126A23">
        <w:rPr>
          <w:rFonts w:ascii="Arial" w:hAnsi="Arial" w:cs="Arial"/>
          <w:color w:val="333333"/>
          <w:lang w:val="es-ES"/>
        </w:rPr>
        <w:t> </w:t>
      </w:r>
      <w:r w:rsidRPr="00126A23">
        <w:rPr>
          <w:rFonts w:ascii="Arial" w:hAnsi="Arial" w:cs="Arial"/>
          <w:b/>
          <w:bCs/>
          <w:color w:val="333333"/>
          <w:lang w:val="es-ES"/>
        </w:rPr>
        <w:t>78. Comportamientos contrarios al derecho de servidumbres.</w:t>
      </w:r>
      <w:r w:rsidRPr="00126A23">
        <w:rPr>
          <w:rFonts w:ascii="Arial" w:hAnsi="Arial" w:cs="Arial"/>
          <w:color w:val="333333"/>
          <w:lang w:val="es-CO"/>
        </w:rPr>
        <w:t> </w:t>
      </w:r>
      <w:r w:rsidRPr="00126A23">
        <w:rPr>
          <w:rFonts w:ascii="Arial" w:hAnsi="Arial" w:cs="Arial"/>
          <w:color w:val="333333"/>
          <w:lang w:val="es-ES"/>
        </w:rPr>
        <w:t>Los siguientes comportamientos son contrarios al derecho de servidumbre y por lo tanto no deben efectuarse: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1. Impedir, alterar o interrumpir el continuo uso de servidumbres por las vías de hecho.</w:t>
      </w:r>
    </w:p>
    <w:p w:rsidR="00405A06" w:rsidRPr="00126A23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  <w:r w:rsidRPr="00126A23">
        <w:rPr>
          <w:rFonts w:ascii="Arial" w:hAnsi="Arial" w:cs="Arial"/>
          <w:color w:val="333333"/>
          <w:lang w:val="es-CO"/>
        </w:rPr>
        <w:t>2. No permitir el acceso al predio sobre el cual pesa el gravamen de servidumbre para realizar el mantenimiento o la reparación.</w:t>
      </w:r>
    </w:p>
    <w:p w:rsidR="00405A06" w:rsidRDefault="00405A0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ES"/>
        </w:rPr>
      </w:pPr>
      <w:r w:rsidRPr="00126A23">
        <w:rPr>
          <w:rFonts w:ascii="Arial" w:hAnsi="Arial" w:cs="Arial"/>
          <w:b/>
          <w:bCs/>
          <w:color w:val="333333"/>
          <w:lang w:val="es-ES"/>
        </w:rPr>
        <w:t>Parágrafo.</w:t>
      </w:r>
      <w:r w:rsidRPr="00126A23">
        <w:rPr>
          <w:rFonts w:ascii="Arial" w:hAnsi="Arial" w:cs="Arial"/>
          <w:color w:val="333333"/>
          <w:lang w:val="es-ES"/>
        </w:rPr>
        <w:t> Quien incurra en uno o más de los comportamientos señalados, será objeto de la aplicación de las siguientes medidas:</w:t>
      </w:r>
    </w:p>
    <w:p w:rsidR="00FD1716" w:rsidRPr="00126A23" w:rsidRDefault="00FD1716" w:rsidP="00405A06">
      <w:pPr>
        <w:pStyle w:val="NormalWeb"/>
        <w:shd w:val="clear" w:color="auto" w:fill="FFFFFF"/>
        <w:spacing w:before="0" w:beforeAutospacing="0" w:after="142" w:afterAutospacing="0" w:line="252" w:lineRule="atLeast"/>
        <w:jc w:val="both"/>
        <w:rPr>
          <w:rFonts w:ascii="Arial" w:hAnsi="Arial" w:cs="Arial"/>
          <w:color w:val="333333"/>
          <w:lang w:val="es-CO"/>
        </w:rPr>
      </w:pPr>
    </w:p>
    <w:tbl>
      <w:tblPr>
        <w:tblW w:w="9073" w:type="dxa"/>
        <w:jc w:val="center"/>
        <w:tblCellMar>
          <w:left w:w="0" w:type="dxa"/>
          <w:right w:w="0" w:type="dxa"/>
        </w:tblCellMar>
        <w:tblLook w:val="04A0"/>
      </w:tblPr>
      <w:tblGrid>
        <w:gridCol w:w="2634"/>
        <w:gridCol w:w="6439"/>
      </w:tblGrid>
      <w:tr w:rsidR="00405A06" w:rsidRPr="00126A23" w:rsidTr="009F085B">
        <w:trPr>
          <w:trHeight w:val="25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  <w:b/>
                <w:bCs/>
              </w:rPr>
              <w:lastRenderedPageBreak/>
              <w:t>COMPORTAMIENTOS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  <w:b/>
                <w:bCs/>
              </w:rPr>
              <w:t>MEDIDA CORRECTIVA A APLICAR</w:t>
            </w:r>
          </w:p>
        </w:tc>
      </w:tr>
      <w:tr w:rsidR="00405A06" w:rsidRPr="00126A23" w:rsidTr="009F085B">
        <w:trPr>
          <w:trHeight w:val="267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Restablecimiento del derecho de servidumbre y reparación de daños materiales;</w:t>
            </w:r>
          </w:p>
        </w:tc>
      </w:tr>
      <w:tr w:rsidR="00405A06" w:rsidRPr="00126A23" w:rsidTr="009F085B">
        <w:trPr>
          <w:trHeight w:val="255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Numeral 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A06" w:rsidRPr="00126A23" w:rsidRDefault="00405A06" w:rsidP="009F085B">
            <w:pPr>
              <w:spacing w:after="142" w:line="252" w:lineRule="atLeast"/>
              <w:jc w:val="both"/>
              <w:rPr>
                <w:rFonts w:ascii="Arial" w:hAnsi="Arial" w:cs="Arial"/>
              </w:rPr>
            </w:pPr>
            <w:r w:rsidRPr="00126A23">
              <w:rPr>
                <w:rFonts w:ascii="Arial" w:hAnsi="Arial" w:cs="Arial"/>
              </w:rPr>
              <w:t>Multa General tipo 2.</w:t>
            </w:r>
          </w:p>
        </w:tc>
      </w:tr>
    </w:tbl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Style w:val="Textoennegrita"/>
          <w:rFonts w:ascii="Arial" w:hAnsi="Arial" w:cs="Arial"/>
          <w:color w:val="000000"/>
          <w:lang w:val="es-CO"/>
        </w:rPr>
        <w:t>Parágrafo 2°. </w:t>
      </w:r>
      <w:r w:rsidRPr="00126A23">
        <w:rPr>
          <w:rFonts w:ascii="Arial" w:hAnsi="Arial" w:cs="Arial"/>
          <w:color w:val="000000"/>
          <w:lang w:val="es-CO"/>
        </w:rPr>
        <w:t>En estos procedimientos se deberá comunicar al propietario inscrito la iniciación de ellos sin perjuicio de que se lleve a cabo la diligencia prevista.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 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Style w:val="Textoennegrita"/>
          <w:rFonts w:ascii="Arial" w:hAnsi="Arial" w:cs="Arial"/>
          <w:color w:val="000000"/>
          <w:lang w:val="es-CO"/>
        </w:rPr>
        <w:t>Parágrafo 3°. </w:t>
      </w:r>
      <w:r w:rsidRPr="00126A23">
        <w:rPr>
          <w:rFonts w:ascii="Arial" w:hAnsi="Arial" w:cs="Arial"/>
          <w:color w:val="000000"/>
          <w:lang w:val="es-CO"/>
        </w:rPr>
        <w:t>La Superintendencia de Notariado y Registro, el Instituto Agustín Codazzi y las administraciones municipales, deberán suministrar la información solicitada, de manera inmediata y gratuita a las autoridades de Policía.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 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El recurso de apelación se concederá en efecto devolutivo.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 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Style w:val="Textoennegrita"/>
          <w:rFonts w:ascii="Arial" w:hAnsi="Arial" w:cs="Arial"/>
          <w:color w:val="000000"/>
          <w:lang w:val="es-CO"/>
        </w:rPr>
        <w:t>Parágrafo 4°. </w:t>
      </w:r>
      <w:r w:rsidRPr="00126A23">
        <w:rPr>
          <w:rFonts w:ascii="Arial" w:hAnsi="Arial" w:cs="Arial"/>
          <w:color w:val="000000"/>
          <w:lang w:val="es-CO"/>
        </w:rPr>
        <w:t>Cuando por caso fortuito o fuerza mayor demostrados, excepcionalmente deba suspenderse la audiencia pública, la autoridad competente decretará el statu quo sobre los bienes objeto de la misma, dejando constancia y registro documental, fijando fecha y hora para su reanudación. </w:t>
      </w:r>
    </w:p>
    <w:p w:rsidR="00405A06" w:rsidRPr="00126A23" w:rsidRDefault="00405A06" w:rsidP="00405A06">
      <w:pPr>
        <w:jc w:val="both"/>
        <w:rPr>
          <w:rFonts w:ascii="Arial" w:hAnsi="Arial" w:cs="Arial"/>
        </w:rPr>
      </w:pPr>
      <w:bookmarkStart w:id="2" w:name="ver_30078414"/>
      <w:bookmarkEnd w:id="2"/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Style w:val="Textoennegrita"/>
          <w:rFonts w:ascii="Arial" w:hAnsi="Arial" w:cs="Arial"/>
          <w:color w:val="000000"/>
          <w:lang w:val="es-CO"/>
        </w:rPr>
        <w:t>Artículo 80. </w:t>
      </w:r>
      <w:r w:rsidRPr="00126A23">
        <w:rPr>
          <w:rStyle w:val="nfasis"/>
          <w:rFonts w:ascii="Arial" w:hAnsi="Arial" w:cs="Arial"/>
          <w:b/>
          <w:bCs/>
          <w:color w:val="000000"/>
          <w:lang w:val="es-CO"/>
        </w:rPr>
        <w:t>Carácter, efecto y caducidad del amparo a la posesión, mera tenencia y servidumbre</w:t>
      </w:r>
      <w:r w:rsidRPr="00126A23">
        <w:rPr>
          <w:rStyle w:val="nfasis"/>
          <w:rFonts w:ascii="Arial" w:hAnsi="Arial" w:cs="Arial"/>
          <w:color w:val="000000"/>
          <w:lang w:val="es-CO"/>
        </w:rPr>
        <w:t>. </w:t>
      </w:r>
      <w:r w:rsidRPr="00126A23">
        <w:rPr>
          <w:rFonts w:ascii="Arial" w:hAnsi="Arial" w:cs="Arial"/>
          <w:color w:val="000000"/>
          <w:lang w:val="es-CO"/>
        </w:rPr>
        <w:t>El amparo de la posesión, la mera tenencia y las servidumbres, es una medida de carácter precario y provisional, de efecto inmediato, cuya única finalidad, es mantener el statu quo mientras el juez ordinario competente decide definitivamente sobre la titularidad de los derechos reales en controversia y las indemnizaciones correspondientes, si a ellas hubiere lugar.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Fonts w:ascii="Arial" w:hAnsi="Arial" w:cs="Arial"/>
          <w:color w:val="000000"/>
          <w:lang w:val="es-CO"/>
        </w:rPr>
        <w:t>  </w:t>
      </w:r>
    </w:p>
    <w:p w:rsidR="00405A06" w:rsidRPr="00126A23" w:rsidRDefault="00405A06" w:rsidP="00405A06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lang w:val="es-CO"/>
        </w:rPr>
      </w:pPr>
      <w:r w:rsidRPr="00126A23">
        <w:rPr>
          <w:rStyle w:val="Textoennegrita"/>
          <w:rFonts w:ascii="Arial" w:hAnsi="Arial" w:cs="Arial"/>
          <w:color w:val="000000"/>
          <w:lang w:val="es-CO"/>
        </w:rPr>
        <w:t>Parágrafo</w:t>
      </w:r>
      <w:r w:rsidRPr="00126A23">
        <w:rPr>
          <w:rFonts w:ascii="Arial" w:hAnsi="Arial" w:cs="Arial"/>
          <w:color w:val="000000"/>
          <w:lang w:val="es-CO"/>
        </w:rPr>
        <w:t>. La acción policial de protección a la posesión, la mera tenencia y servidumbres de los inmuebles de los particulares, caducará dentro de los cuatro (4) meses siguientes a la perturbación por ocupación ilegal. </w:t>
      </w:r>
    </w:p>
    <w:p w:rsidR="00405A06" w:rsidRPr="00126A23" w:rsidRDefault="00405A06" w:rsidP="00E7355F">
      <w:pPr>
        <w:rPr>
          <w:rFonts w:ascii="Arial" w:hAnsi="Arial" w:cs="Arial"/>
          <w:b/>
        </w:rPr>
      </w:pPr>
      <w:bookmarkStart w:id="3" w:name="ver_30078415"/>
      <w:bookmarkEnd w:id="3"/>
    </w:p>
    <w:p w:rsidR="00405A06" w:rsidRPr="00126A23" w:rsidRDefault="00405A06" w:rsidP="00405A06">
      <w:pPr>
        <w:rPr>
          <w:rFonts w:ascii="Arial" w:hAnsi="Arial" w:cs="Arial"/>
          <w:b/>
        </w:rPr>
      </w:pPr>
    </w:p>
    <w:p w:rsidR="00B211F4" w:rsidRPr="00AB3669" w:rsidRDefault="00B211F4" w:rsidP="00B211F4">
      <w:pPr>
        <w:ind w:left="360"/>
        <w:rPr>
          <w:rFonts w:ascii="Arial" w:hAnsi="Arial" w:cs="Arial"/>
          <w:b/>
          <w:sz w:val="22"/>
          <w:szCs w:val="22"/>
        </w:rPr>
      </w:pPr>
    </w:p>
    <w:p w:rsidR="00745BEB" w:rsidRPr="00AB3669" w:rsidRDefault="0097026C" w:rsidP="00405A06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ACTIVIDADES Y CÓ</w:t>
      </w:r>
      <w:r w:rsidR="00745BEB" w:rsidRPr="00AB3669">
        <w:rPr>
          <w:rFonts w:ascii="Arial" w:hAnsi="Arial" w:cs="Arial"/>
          <w:b/>
          <w:sz w:val="22"/>
          <w:szCs w:val="22"/>
        </w:rPr>
        <w:t>MO SE HACE</w:t>
      </w:r>
    </w:p>
    <w:p w:rsidR="00745BEB" w:rsidRPr="0097026C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AB3669" w:rsidRPr="007B1B91" w:rsidTr="00BA067E">
        <w:tc>
          <w:tcPr>
            <w:tcW w:w="6521" w:type="dxa"/>
          </w:tcPr>
          <w:p w:rsidR="00AB3669" w:rsidRPr="007B1B91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AB3669" w:rsidRPr="007B1B91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CONTROLES /</w:t>
            </w:r>
          </w:p>
          <w:p w:rsidR="00AB3669" w:rsidRPr="007B1B91" w:rsidRDefault="00AB3669" w:rsidP="00BA067E">
            <w:pPr>
              <w:jc w:val="center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7B1B91" w:rsidTr="00BA067E">
        <w:tc>
          <w:tcPr>
            <w:tcW w:w="6521" w:type="dxa"/>
          </w:tcPr>
          <w:p w:rsidR="00AB3669" w:rsidRPr="00C61675" w:rsidRDefault="00C61675" w:rsidP="00E7355F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</w:rPr>
              <w:t>1.</w:t>
            </w:r>
            <w:r w:rsidR="00E7355F" w:rsidRPr="00C61675">
              <w:rPr>
                <w:rFonts w:ascii="Arial" w:hAnsi="Arial" w:cs="Arial"/>
              </w:rPr>
              <w:t>En el archivo municipal se</w:t>
            </w:r>
            <w:r w:rsidR="00526E37" w:rsidRPr="00C61675">
              <w:rPr>
                <w:rFonts w:ascii="Arial" w:hAnsi="Arial" w:cs="Arial"/>
              </w:rPr>
              <w:t xml:space="preserve"> recibe la Querella Civil de Policía </w:t>
            </w:r>
            <w:r w:rsidR="00E7355F" w:rsidRPr="00C61675">
              <w:rPr>
                <w:rFonts w:ascii="Arial" w:hAnsi="Arial" w:cs="Arial"/>
              </w:rPr>
              <w:t>con sus anexos, allí</w:t>
            </w:r>
            <w:r w:rsidR="00526E37" w:rsidRPr="00C61675">
              <w:rPr>
                <w:rFonts w:ascii="Arial" w:hAnsi="Arial" w:cs="Arial"/>
              </w:rPr>
              <w:t xml:space="preserve"> le asigna</w:t>
            </w:r>
            <w:r w:rsidR="00E7355F" w:rsidRPr="00C61675">
              <w:rPr>
                <w:rFonts w:ascii="Arial" w:hAnsi="Arial" w:cs="Arial"/>
              </w:rPr>
              <w:t>n un radicado interno y la</w:t>
            </w:r>
            <w:r w:rsidR="00526E37" w:rsidRPr="00C61675">
              <w:rPr>
                <w:rFonts w:ascii="Arial" w:hAnsi="Arial" w:cs="Arial"/>
              </w:rPr>
              <w:t xml:space="preserve"> remite</w:t>
            </w:r>
            <w:r w:rsidR="00E7355F" w:rsidRPr="00C61675">
              <w:rPr>
                <w:rFonts w:ascii="Arial" w:hAnsi="Arial" w:cs="Arial"/>
              </w:rPr>
              <w:t>n</w:t>
            </w:r>
            <w:r w:rsidR="00526E37" w:rsidRPr="00C61675">
              <w:rPr>
                <w:rFonts w:ascii="Arial" w:hAnsi="Arial" w:cs="Arial"/>
              </w:rPr>
              <w:t xml:space="preserve"> a la Inspección de Policía</w:t>
            </w:r>
          </w:p>
        </w:tc>
        <w:tc>
          <w:tcPr>
            <w:tcW w:w="2454" w:type="dxa"/>
          </w:tcPr>
          <w:p w:rsidR="00526E37" w:rsidRPr="00C61675" w:rsidRDefault="00526E37" w:rsidP="00526E3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-Radicado interno Archivo Municipal (Número y fecha)</w:t>
            </w:r>
          </w:p>
          <w:p w:rsidR="00526E37" w:rsidRPr="00C61675" w:rsidRDefault="00526E37" w:rsidP="00526E3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B3669" w:rsidRPr="00C61675" w:rsidRDefault="00AB3669" w:rsidP="00526E37">
            <w:pPr>
              <w:rPr>
                <w:rFonts w:ascii="Arial" w:hAnsi="Arial" w:cs="Arial"/>
              </w:rPr>
            </w:pPr>
          </w:p>
        </w:tc>
      </w:tr>
      <w:tr w:rsidR="00C61675" w:rsidRPr="007B1B91" w:rsidTr="00BA067E">
        <w:tc>
          <w:tcPr>
            <w:tcW w:w="6521" w:type="dxa"/>
          </w:tcPr>
          <w:p w:rsidR="00C61675" w:rsidRPr="00C61675" w:rsidRDefault="00C61675" w:rsidP="00C61675">
            <w:pPr>
              <w:jc w:val="both"/>
              <w:rPr>
                <w:rFonts w:ascii="Arial" w:hAnsi="Arial" w:cs="Arial"/>
              </w:rPr>
            </w:pPr>
            <w:r w:rsidRPr="00C61675">
              <w:rPr>
                <w:rFonts w:ascii="Arial" w:hAnsi="Arial" w:cs="Arial"/>
                <w:color w:val="000000"/>
              </w:rPr>
              <w:lastRenderedPageBreak/>
              <w:t>2. La Auxiliar Administrativa de la Inspección de Policía, recibe la querella civil de policía por comportamientos contrarios a la posesión, mera tenencia o al derecho de servidumbre de bienes inmuebles y le asigna  un radicado interno y procede a su reparto y entrega al inspector que le corresponda.</w:t>
            </w:r>
          </w:p>
        </w:tc>
        <w:tc>
          <w:tcPr>
            <w:tcW w:w="2454" w:type="dxa"/>
          </w:tcPr>
          <w:p w:rsidR="00C61675" w:rsidRPr="00C61675" w:rsidRDefault="00C61675" w:rsidP="00526E3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-Recibido Auxiliar Administrativa de la Inspección, radicado y entrega al Inspector.</w:t>
            </w:r>
          </w:p>
        </w:tc>
      </w:tr>
      <w:tr w:rsidR="00EF5DF7" w:rsidRPr="007B1B91" w:rsidTr="00DD4F87">
        <w:tc>
          <w:tcPr>
            <w:tcW w:w="6521" w:type="dxa"/>
            <w:vAlign w:val="center"/>
          </w:tcPr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pStyle w:val="NormalWeb"/>
              <w:spacing w:before="0" w:beforeAutospacing="0" w:after="0" w:afterAutospacing="0" w:line="254" w:lineRule="atLeast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C61675">
              <w:rPr>
                <w:rFonts w:ascii="Arial" w:hAnsi="Arial" w:cs="Arial"/>
                <w:color w:val="000000"/>
                <w:lang w:val="es-ES"/>
              </w:rPr>
              <w:t>3</w:t>
            </w:r>
            <w:r w:rsidR="00E7355F" w:rsidRPr="00C61675">
              <w:rPr>
                <w:rFonts w:ascii="Arial" w:hAnsi="Arial" w:cs="Arial"/>
                <w:color w:val="000000"/>
                <w:lang w:val="es-ES"/>
              </w:rPr>
              <w:t xml:space="preserve">. </w:t>
            </w:r>
            <w:r w:rsidR="00EF5DF7" w:rsidRPr="00C61675">
              <w:rPr>
                <w:rFonts w:ascii="Arial" w:hAnsi="Arial" w:cs="Arial"/>
                <w:color w:val="000000"/>
                <w:lang w:val="es-CO"/>
              </w:rPr>
              <w:t>El Inspector de Policía verifica el cumplimiento de los requisitos de ley, para ello se remite al Código General del proceso. Así mismo constata que haya sido presentada por: 1. El titular de la posesión o la mera tenencia de los inmuebles particulares o de las servidumbres. 2.Las entidades de derecho público.</w:t>
            </w:r>
          </w:p>
          <w:p w:rsidR="00EF5DF7" w:rsidRPr="00C61675" w:rsidRDefault="00EF5DF7" w:rsidP="00EF5DF7">
            <w:pPr>
              <w:pStyle w:val="NormalWeb"/>
              <w:spacing w:before="0" w:beforeAutospacing="0" w:after="0" w:afterAutospacing="0" w:line="254" w:lineRule="atLeast"/>
              <w:jc w:val="both"/>
              <w:rPr>
                <w:rFonts w:ascii="Arial" w:hAnsi="Arial" w:cs="Arial"/>
                <w:color w:val="000000"/>
                <w:lang w:val="es-CO"/>
              </w:rPr>
            </w:pPr>
            <w:r w:rsidRPr="00C61675">
              <w:rPr>
                <w:rFonts w:ascii="Arial" w:hAnsi="Arial" w:cs="Arial"/>
                <w:color w:val="000000"/>
                <w:lang w:val="es-CO"/>
              </w:rPr>
              <w:t>3.Los apoderados o representantes legales de los antes mencionados, para su admisión, inadmisión o rechaza.</w:t>
            </w: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 xml:space="preserve">3.1 </w:t>
            </w:r>
            <w:r w:rsidR="00EF5DF7" w:rsidRPr="00C61675">
              <w:rPr>
                <w:rFonts w:ascii="Arial" w:hAnsi="Arial" w:cs="Arial"/>
                <w:color w:val="000000"/>
              </w:rPr>
              <w:t>Si se rechaza la Querella Civil de Policía, proceden los recursos de reposición y apelación.</w:t>
            </w:r>
          </w:p>
          <w:p w:rsidR="00C61675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F5DF7" w:rsidRPr="00C61675">
              <w:rPr>
                <w:rFonts w:ascii="Arial" w:hAnsi="Arial" w:cs="Arial"/>
                <w:color w:val="000000"/>
              </w:rPr>
              <w:t>Si no se interponen los recursos se ordena el archivo de la Querella Civil de Policía</w:t>
            </w: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</w:t>
            </w:r>
            <w:r w:rsidR="00EF5DF7" w:rsidRPr="00C61675">
              <w:rPr>
                <w:rFonts w:ascii="Arial" w:hAnsi="Arial" w:cs="Arial"/>
                <w:color w:val="000000"/>
              </w:rPr>
              <w:t>Si se interponen lo recursos de reposición y apelación, el Inspector resuelve el recurso de reposición y concede el de apelación y lo remite al señor Alcalde Municipal para que resuelva el recurso de apelación.</w:t>
            </w: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</w:t>
            </w:r>
            <w:r w:rsidR="00EF5DF7" w:rsidRPr="00C61675">
              <w:rPr>
                <w:rFonts w:ascii="Arial" w:hAnsi="Arial" w:cs="Arial"/>
                <w:color w:val="000000"/>
              </w:rPr>
              <w:t>Si se confirma la decisión se procede al archivo del proceso verbal abreviado.</w:t>
            </w: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</w:t>
            </w:r>
            <w:r w:rsidR="00EF5DF7" w:rsidRPr="00C61675">
              <w:rPr>
                <w:rFonts w:ascii="Arial" w:hAnsi="Arial" w:cs="Arial"/>
                <w:color w:val="000000"/>
              </w:rPr>
              <w:t>Si se revoca la decisión se inicia el proceso verbal abreviado.</w:t>
            </w:r>
          </w:p>
          <w:p w:rsidR="00C61675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 xml:space="preserve">3.2 </w:t>
            </w:r>
            <w:r w:rsidR="00EF5DF7" w:rsidRPr="00C61675">
              <w:rPr>
                <w:rFonts w:ascii="Arial" w:hAnsi="Arial" w:cs="Arial"/>
                <w:color w:val="000000"/>
              </w:rPr>
              <w:t>Si se inadmite la Querella Civil de Policía, se concede un término de cinco (5) días para que subsane los requisitos exigidos</w:t>
            </w: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C61675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</w:t>
            </w:r>
            <w:r w:rsidR="00EF5DF7" w:rsidRPr="00C61675">
              <w:rPr>
                <w:rFonts w:ascii="Arial" w:hAnsi="Arial" w:cs="Arial"/>
                <w:color w:val="000000"/>
              </w:rPr>
              <w:t>Si no se subsanan los requisitos se rechaza la querella civil de policía y se ordena el archivo de la misma</w:t>
            </w:r>
          </w:p>
          <w:p w:rsidR="00E7355F" w:rsidRPr="00C61675" w:rsidRDefault="00E7355F" w:rsidP="00EF5DF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Si se subsanan los requisitos de ley dentro del término establecido se da inicio al proceso verbal abreviado.</w:t>
            </w:r>
          </w:p>
          <w:p w:rsidR="00EF5DF7" w:rsidRPr="00C61675" w:rsidRDefault="00EF5DF7" w:rsidP="00EF5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EF5DF7" w:rsidRPr="00C61675" w:rsidRDefault="00EF5DF7" w:rsidP="00EF5DF7">
            <w:pPr>
              <w:spacing w:after="240"/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-Auto que admite Querella Civil de Policía</w:t>
            </w:r>
          </w:p>
          <w:p w:rsidR="00EF5DF7" w:rsidRPr="00C61675" w:rsidRDefault="00EF5DF7" w:rsidP="00EF5DF7">
            <w:pPr>
              <w:spacing w:after="240"/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-Auto que Inadmite Querella Civil de Policía</w:t>
            </w:r>
          </w:p>
          <w:p w:rsidR="00EF5DF7" w:rsidRPr="00C61675" w:rsidRDefault="00EF5DF7" w:rsidP="00EF5DF7">
            <w:pPr>
              <w:spacing w:after="240"/>
              <w:jc w:val="both"/>
              <w:rPr>
                <w:rFonts w:ascii="Arial" w:hAnsi="Arial" w:cs="Arial"/>
                <w:color w:val="000000"/>
              </w:rPr>
            </w:pPr>
            <w:r w:rsidRPr="00C61675">
              <w:rPr>
                <w:rFonts w:ascii="Arial" w:hAnsi="Arial" w:cs="Arial"/>
                <w:color w:val="000000"/>
              </w:rPr>
              <w:t>-Auto que ordena archivo Querella Civil de Policía</w:t>
            </w:r>
          </w:p>
          <w:p w:rsidR="00EF5DF7" w:rsidRPr="00C61675" w:rsidRDefault="00EF5DF7" w:rsidP="00EF5DF7">
            <w:pPr>
              <w:rPr>
                <w:rFonts w:ascii="Arial" w:hAnsi="Arial" w:cs="Arial"/>
              </w:rPr>
            </w:pPr>
          </w:p>
        </w:tc>
      </w:tr>
      <w:tr w:rsidR="00EF5DF7" w:rsidRPr="007B1B91" w:rsidTr="00DD4F87">
        <w:tc>
          <w:tcPr>
            <w:tcW w:w="6521" w:type="dxa"/>
            <w:vAlign w:val="center"/>
          </w:tcPr>
          <w:p w:rsidR="00EF5DF7" w:rsidRPr="00535A30" w:rsidRDefault="00C61675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</w:rPr>
              <w:t>4</w:t>
            </w:r>
            <w:r w:rsidR="00E7355F" w:rsidRPr="00535A30">
              <w:rPr>
                <w:rFonts w:ascii="Arial" w:hAnsi="Arial" w:cs="Arial"/>
              </w:rPr>
              <w:t xml:space="preserve">. </w:t>
            </w:r>
            <w:r w:rsidR="005F3134" w:rsidRPr="00535A30">
              <w:rPr>
                <w:rFonts w:ascii="Arial" w:hAnsi="Arial" w:cs="Arial"/>
              </w:rPr>
              <w:t>El Inspector de Policía, e</w:t>
            </w:r>
            <w:r w:rsidR="00EF5DF7" w:rsidRPr="00535A30">
              <w:rPr>
                <w:rFonts w:ascii="Arial" w:hAnsi="Arial" w:cs="Arial"/>
              </w:rPr>
              <w:t xml:space="preserve">labora citación dirigida al querellado, en la cual se  le fija fecha y hora para la audiencia pública, se le hace saber que va a ser escuchado, que puede presentar y solicitar pruebas que considere necesarias y pertinentes y que </w:t>
            </w:r>
            <w:r w:rsidR="00EF5DF7" w:rsidRPr="00535A30">
              <w:rPr>
                <w:rFonts w:ascii="Arial" w:hAnsi="Arial" w:cs="Arial"/>
              </w:rPr>
              <w:lastRenderedPageBreak/>
              <w:t>puede asistir con o sin apoderado y  anexa querella civil de policía, para su traslado.</w:t>
            </w:r>
          </w:p>
        </w:tc>
        <w:tc>
          <w:tcPr>
            <w:tcW w:w="2454" w:type="dxa"/>
          </w:tcPr>
          <w:p w:rsidR="00EF5DF7" w:rsidRPr="00535A30" w:rsidRDefault="00EF5DF7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/>
              </w:rPr>
              <w:lastRenderedPageBreak/>
              <w:t>-Citación escrita.</w:t>
            </w:r>
            <w:r w:rsidRPr="00535A30">
              <w:rPr>
                <w:rFonts w:ascii="Arial" w:hAnsi="Arial" w:cs="Arial"/>
                <w:color w:val="000000"/>
              </w:rPr>
              <w:br/>
              <w:t>-Constancia de notificación por el medio más expedito</w:t>
            </w:r>
          </w:p>
        </w:tc>
      </w:tr>
      <w:tr w:rsidR="00EF5DF7" w:rsidRPr="007B1B91" w:rsidTr="00BA067E">
        <w:tc>
          <w:tcPr>
            <w:tcW w:w="6521" w:type="dxa"/>
          </w:tcPr>
          <w:p w:rsidR="00684B23" w:rsidRPr="00535A30" w:rsidRDefault="00C61675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lastRenderedPageBreak/>
              <w:t>5.La</w:t>
            </w:r>
            <w:r w:rsidR="00684B23" w:rsidRPr="00535A30">
              <w:rPr>
                <w:rFonts w:ascii="Arial" w:hAnsi="Arial" w:cs="Arial"/>
                <w:color w:val="000000"/>
              </w:rPr>
              <w:t xml:space="preserve"> audiencia pública se realizará en el despacho del inspector. Esta se surtirá mediante los siguientes pasos:</w:t>
            </w:r>
            <w:r w:rsidR="00684B23" w:rsidRPr="00535A30">
              <w:rPr>
                <w:rFonts w:ascii="Arial" w:hAnsi="Arial" w:cs="Arial"/>
                <w:color w:val="000000"/>
              </w:rPr>
              <w:br/>
              <w:t xml:space="preserve">a) Argumentos. En la audiencia la autoridad competente, otorgará tanto al querellante como al querellado un tiempo máximo de veinte (20) minutos para exponer sus argumentos y posteriormente se invita a las partes a conciliar. </w:t>
            </w: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-Si no comparece alguna de las partes, querellante o querellado:</w:t>
            </w: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Se deja constancia de la inasistencia y se suspende la audiencia pública por el término de tres (3) días para que allegue justa causa por su ausencia.</w:t>
            </w: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b) Invitación a conciliar: Si las partes llegan a un acuerdo se realiza acta de conciliación, donde se deja constancia de los acuerdos y advierte a las partes que los mismos prestan merito ejecutivo y hacen tránsito a cosa juzgada y se ordena el archivo del proceso.</w:t>
            </w:r>
          </w:p>
          <w:p w:rsidR="00F01FE6" w:rsidRPr="00535A30" w:rsidRDefault="00F01FE6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Si las</w:t>
            </w:r>
            <w:r w:rsidR="00F01FE6" w:rsidRPr="00535A30">
              <w:rPr>
                <w:rFonts w:ascii="Arial" w:hAnsi="Arial" w:cs="Arial"/>
                <w:color w:val="000000"/>
              </w:rPr>
              <w:t xml:space="preserve"> partes no llega a un acuerdo se continua con el proceso verbal abreviado.</w:t>
            </w: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-Acta de audiencia pública o grabación de audiencia.</w:t>
            </w: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-Constancia de no comparecencia.</w:t>
            </w: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-Acta de Conciliación</w:t>
            </w:r>
          </w:p>
          <w:p w:rsidR="00684B23" w:rsidRPr="00535A30" w:rsidRDefault="00684B23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F5DF7" w:rsidRPr="00535A30" w:rsidRDefault="00EF5DF7" w:rsidP="00535A30">
            <w:pPr>
              <w:jc w:val="both"/>
              <w:rPr>
                <w:rFonts w:ascii="Arial" w:hAnsi="Arial" w:cs="Arial"/>
              </w:rPr>
            </w:pPr>
          </w:p>
        </w:tc>
      </w:tr>
      <w:tr w:rsidR="00C61675" w:rsidRPr="007B1B91" w:rsidTr="00BA067E">
        <w:tc>
          <w:tcPr>
            <w:tcW w:w="6521" w:type="dxa"/>
          </w:tcPr>
          <w:p w:rsidR="00C61675" w:rsidRPr="00535A30" w:rsidRDefault="00705795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 xml:space="preserve"> c) Pruebas: El Inspector de Policía decreta la práctica de las pruebas de oficio o a solicitud de parte: </w:t>
            </w:r>
            <w:r w:rsidR="00C61675" w:rsidRPr="00535A30">
              <w:rPr>
                <w:rFonts w:ascii="Arial" w:hAnsi="Arial" w:cs="Arial"/>
                <w:color w:val="000000"/>
              </w:rPr>
              <w:t xml:space="preserve"> Si las partes, querellante y querellado solicita la práctica de pruebas adicionales, pertinentes y conducentes, y si la autoridad las considera viables o las requiere, las decretará y se practicarán en un término máximo de cinco (5) días. Igualmente, la autoridad podrá decretar de oficio las pruebas que requiera y dispondrá que se practiquen dentro del mismo término. La audiencia se reanudará al día siguiente al del vencimiento de la práctica de pruebas. Tratándose de hechos notorios o de negaciones indefinidas, se podrá prescindir de la práctica de pruebas y la autoridad de Policía decidirá de plano. Cuando se requieran conocimientos técnicos especializados, los servidores públicos del sector central y descentralizado del nivel territorial, darán informes por solicitud de la autoridad de Policía.</w:t>
            </w: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/>
              </w:rPr>
              <w:t>-</w:t>
            </w:r>
            <w:r w:rsidRPr="00535A30">
              <w:rPr>
                <w:rFonts w:ascii="Arial" w:hAnsi="Arial" w:cs="Arial"/>
              </w:rPr>
              <w:t>acta o grabación de la continuación de audiencia pública)</w:t>
            </w:r>
            <w:r w:rsidRPr="00535A30">
              <w:rPr>
                <w:rFonts w:ascii="Arial" w:hAnsi="Arial" w:cs="Arial"/>
              </w:rPr>
              <w:br/>
            </w:r>
            <w:r w:rsidR="00535A30">
              <w:rPr>
                <w:rFonts w:ascii="Arial" w:hAnsi="Arial" w:cs="Arial"/>
                <w:color w:val="000000"/>
              </w:rPr>
              <w:br/>
              <w:t>-</w:t>
            </w:r>
            <w:r w:rsidRPr="00535A30">
              <w:rPr>
                <w:rFonts w:ascii="Arial" w:hAnsi="Arial" w:cs="Arial"/>
                <w:color w:val="000000"/>
              </w:rPr>
              <w:t>Oficio  solicitando   concepto técnico a la Secretaría de planeación  y Desarrollo Urbano.</w:t>
            </w:r>
          </w:p>
        </w:tc>
      </w:tr>
      <w:tr w:rsidR="00C61675" w:rsidRPr="007B1B91" w:rsidTr="00BA067E">
        <w:tc>
          <w:tcPr>
            <w:tcW w:w="6521" w:type="dxa"/>
          </w:tcPr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/>
              </w:rPr>
              <w:t xml:space="preserve">6.Decisión. Agotada la etapa probatoria, la autoridad de Policía </w:t>
            </w:r>
            <w:r w:rsidRPr="00535A30">
              <w:rPr>
                <w:rFonts w:ascii="Arial" w:hAnsi="Arial" w:cs="Arial"/>
                <w:color w:val="000000"/>
              </w:rPr>
              <w:lastRenderedPageBreak/>
              <w:t>valorará las pruebas y dictará la medida correctiva, sustentando su decisión con los respectivos fundamentos normativos y hechos conducentes demostrados.</w:t>
            </w:r>
            <w:r w:rsidRPr="00535A30">
              <w:rPr>
                <w:rFonts w:ascii="Arial" w:hAnsi="Arial" w:cs="Arial"/>
                <w:color w:val="000000"/>
              </w:rPr>
              <w:br/>
              <w:t>-La decisión se notifica en estrados</w:t>
            </w:r>
          </w:p>
        </w:tc>
        <w:tc>
          <w:tcPr>
            <w:tcW w:w="2454" w:type="dxa"/>
          </w:tcPr>
          <w:p w:rsidR="00C61675" w:rsidRPr="00535A30" w:rsidRDefault="00535A30" w:rsidP="00535A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</w:t>
            </w:r>
            <w:r w:rsidR="00C61675" w:rsidRPr="00535A30">
              <w:rPr>
                <w:rFonts w:ascii="Arial" w:hAnsi="Arial" w:cs="Arial"/>
                <w:color w:val="000000"/>
              </w:rPr>
              <w:t xml:space="preserve">Resolución o </w:t>
            </w:r>
            <w:r w:rsidR="00C61675" w:rsidRPr="00535A30">
              <w:rPr>
                <w:rFonts w:ascii="Arial" w:hAnsi="Arial" w:cs="Arial"/>
                <w:color w:val="000000"/>
              </w:rPr>
              <w:lastRenderedPageBreak/>
              <w:t>sentencia que impone o no medida correctiva u  orden de policía</w:t>
            </w:r>
          </w:p>
        </w:tc>
      </w:tr>
      <w:tr w:rsidR="00C61675" w:rsidRPr="007B1B91" w:rsidTr="00BA067E">
        <w:tc>
          <w:tcPr>
            <w:tcW w:w="6521" w:type="dxa"/>
          </w:tcPr>
          <w:p w:rsidR="00C61675" w:rsidRPr="00535A30" w:rsidRDefault="00C61675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/>
              </w:rPr>
              <w:lastRenderedPageBreak/>
              <w:t>6.1 Contra la decisión proferida por la autoridad de Policía proceden los recursos de reposición y, en subsidio el de apelación ante el superior jerárquico, los cuales se solicitarán, concederán y sustentarán dentro de la misma audiencia.</w:t>
            </w:r>
          </w:p>
        </w:tc>
        <w:tc>
          <w:tcPr>
            <w:tcW w:w="2454" w:type="dxa"/>
          </w:tcPr>
          <w:p w:rsidR="00C61675" w:rsidRPr="00535A30" w:rsidRDefault="00535A30" w:rsidP="00535A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C61675" w:rsidRPr="00535A30">
              <w:rPr>
                <w:rFonts w:ascii="Arial" w:hAnsi="Arial" w:cs="Arial"/>
                <w:color w:val="000000"/>
              </w:rPr>
              <w:t>Acta , grabación o audio de la audiencia pública</w:t>
            </w:r>
          </w:p>
        </w:tc>
      </w:tr>
      <w:tr w:rsidR="00C61675" w:rsidRPr="007B1B91" w:rsidTr="00BA067E">
        <w:tc>
          <w:tcPr>
            <w:tcW w:w="6521" w:type="dxa"/>
          </w:tcPr>
          <w:p w:rsidR="00C61675" w:rsidRPr="00535A30" w:rsidRDefault="00C61675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 xml:space="preserve">6.2 El recurso de reposición se resolverá inmediatamente, y de ser procedente el recurso de apelación, se interpondrá y concederá en el efecto devolutivo dentro de la audiencia y se remitirá al superior jerárquico dentro de los dos (2) días siguientes, ante quien se sustentará dentro de los dos (2) días siguientes al recibo del recurso. </w:t>
            </w: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t>6.3 El recurso de apelación se resolverá dentro de los ocho (8) días siguientes al recibo de la actuación y se concederá en el efecto suspensivo.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/>
              </w:rPr>
              <w:t>-Una vez en firme y ejecutoriado la decisión que contiene la ejecución de la orden de Policía o medida correctiva, el perturbador debe dar cumplimiento y ejecutar la orden de policía o medida correctiva</w:t>
            </w:r>
          </w:p>
        </w:tc>
        <w:tc>
          <w:tcPr>
            <w:tcW w:w="2454" w:type="dxa"/>
          </w:tcPr>
          <w:p w:rsidR="00C61675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C61675" w:rsidRPr="00535A30">
              <w:rPr>
                <w:rFonts w:ascii="Arial" w:hAnsi="Arial" w:cs="Arial"/>
                <w:color w:val="000000"/>
              </w:rPr>
              <w:t>(</w:t>
            </w:r>
            <w:r w:rsidR="00C61675" w:rsidRPr="00535A30">
              <w:rPr>
                <w:rFonts w:ascii="Arial" w:hAnsi="Arial" w:cs="Arial"/>
              </w:rPr>
              <w:t>Auto o</w:t>
            </w:r>
            <w:r w:rsidR="00C61675" w:rsidRPr="00535A30">
              <w:rPr>
                <w:rFonts w:ascii="Arial" w:hAnsi="Arial" w:cs="Arial"/>
                <w:color w:val="FF0000"/>
              </w:rPr>
              <w:t xml:space="preserve"> </w:t>
            </w:r>
            <w:r w:rsidR="00C61675" w:rsidRPr="00535A30">
              <w:rPr>
                <w:rFonts w:ascii="Arial" w:hAnsi="Arial" w:cs="Arial"/>
                <w:color w:val="000000"/>
              </w:rPr>
              <w:t>Resolución mediante la cual se resuelve recurso de reposición.</w:t>
            </w:r>
          </w:p>
          <w:p w:rsidR="00C61675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-</w:t>
            </w:r>
            <w:r w:rsidR="00C61675" w:rsidRPr="00535A30">
              <w:rPr>
                <w:rFonts w:ascii="Arial" w:hAnsi="Arial" w:cs="Arial"/>
                <w:color w:val="000000"/>
              </w:rPr>
              <w:t>Resolución mediante la cual se resuelve recurso de apelación.</w:t>
            </w:r>
          </w:p>
          <w:p w:rsidR="00C61675" w:rsidRPr="00535A30" w:rsidRDefault="00C61675" w:rsidP="00535A30">
            <w:pPr>
              <w:jc w:val="both"/>
              <w:rPr>
                <w:rFonts w:ascii="Arial" w:hAnsi="Arial" w:cs="Arial"/>
                <w:color w:val="000000"/>
              </w:rPr>
            </w:pPr>
            <w:r w:rsidRPr="00535A30">
              <w:rPr>
                <w:rFonts w:ascii="Arial" w:hAnsi="Arial" w:cs="Arial"/>
                <w:color w:val="000000"/>
              </w:rPr>
              <w:br/>
              <w:t>-Escrito sustentando de recurso de apelación.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</w:p>
        </w:tc>
      </w:tr>
      <w:tr w:rsidR="00535A30" w:rsidRPr="007B1B91" w:rsidTr="00BA067E">
        <w:tc>
          <w:tcPr>
            <w:tcW w:w="6521" w:type="dxa"/>
          </w:tcPr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/>
              </w:rPr>
              <w:t>7. Si el perturbador no cumple la orden de Policía o la medida correctiva, la autoridad de Policía competente, por intermedio de la entidad correspondiente, podrá ejecutarla a costa del obligado, si ello fuere posible. Los costos de la ejecución podrán cobrarse por la vía de la jurisdicción coactiva</w:t>
            </w:r>
          </w:p>
        </w:tc>
        <w:tc>
          <w:tcPr>
            <w:tcW w:w="2454" w:type="dxa"/>
          </w:tcPr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</w:rPr>
              <w:t>Auto fijando fecha y hora para la ejecución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</w:rPr>
              <w:t>-Oficios solicitando acompañamiento Policía Nacional y Ministerio Público.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</w:rPr>
              <w:t>-Acta de ejecución de la medida correctiva.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</w:p>
        </w:tc>
      </w:tr>
      <w:tr w:rsidR="00535A30" w:rsidRPr="007B1B91" w:rsidTr="00BA067E">
        <w:tc>
          <w:tcPr>
            <w:tcW w:w="6521" w:type="dxa"/>
          </w:tcPr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 w:themeColor="text1"/>
              </w:rPr>
              <w:t>8. E</w:t>
            </w:r>
            <w:r w:rsidRPr="00535A30">
              <w:rPr>
                <w:rFonts w:ascii="Arial" w:hAnsi="Arial" w:cs="Arial"/>
              </w:rPr>
              <w:t>laboración auto ordenando el archivo del proceso de acuerdo al procedimiento de archivo.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</w:rPr>
              <w:t>9. Elaboración de tabla de retención y envió al archivo por parte de la auxiliar administrativa cuando corresponda</w:t>
            </w:r>
          </w:p>
        </w:tc>
        <w:tc>
          <w:tcPr>
            <w:tcW w:w="2454" w:type="dxa"/>
          </w:tcPr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  <w:color w:val="000000" w:themeColor="text1"/>
              </w:rPr>
              <w:t>-E</w:t>
            </w:r>
            <w:r w:rsidRPr="00535A30">
              <w:rPr>
                <w:rFonts w:ascii="Arial" w:hAnsi="Arial" w:cs="Arial"/>
              </w:rPr>
              <w:t>laboración auto ordenando el archivo del proceso de acuerdo al procedimiento de archivo.</w:t>
            </w: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</w:p>
          <w:p w:rsidR="00535A30" w:rsidRPr="00535A30" w:rsidRDefault="00535A30" w:rsidP="00535A30">
            <w:pPr>
              <w:jc w:val="both"/>
              <w:rPr>
                <w:rFonts w:ascii="Arial" w:hAnsi="Arial" w:cs="Arial"/>
              </w:rPr>
            </w:pPr>
            <w:r w:rsidRPr="00535A30">
              <w:rPr>
                <w:rFonts w:ascii="Arial" w:hAnsi="Arial" w:cs="Arial"/>
              </w:rPr>
              <w:t>-Elaboración de tabla de retención y envió al archivo por parte de la auxiliar administrativa cuando corresponda</w:t>
            </w:r>
          </w:p>
        </w:tc>
      </w:tr>
    </w:tbl>
    <w:p w:rsidR="008B158F" w:rsidRPr="0097026C" w:rsidRDefault="008B158F" w:rsidP="00BD7CCC">
      <w:pPr>
        <w:rPr>
          <w:rFonts w:ascii="Arial" w:hAnsi="Arial" w:cs="Arial"/>
          <w:sz w:val="22"/>
          <w:szCs w:val="22"/>
        </w:rPr>
      </w:pPr>
    </w:p>
    <w:p w:rsidR="00E7355F" w:rsidRDefault="00E7355F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E7355F" w:rsidRDefault="00E7355F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26A23" w:rsidRDefault="00126A23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E7355F" w:rsidRDefault="00E7355F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p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6F6B56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152"/>
        <w:gridCol w:w="3168"/>
        <w:gridCol w:w="3600"/>
        <w:gridCol w:w="1080"/>
      </w:tblGrid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9236C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:rsidR="002B29E3" w:rsidRPr="0097026C" w:rsidRDefault="002B29E3" w:rsidP="00AB3669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97026C" w:rsidSect="00D44B62">
      <w:headerReference w:type="default" r:id="rId8"/>
      <w:pgSz w:w="12240" w:h="15840"/>
      <w:pgMar w:top="709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4F" w:rsidRPr="00E363F7" w:rsidRDefault="009F3F4F" w:rsidP="00E363F7">
      <w:r>
        <w:separator/>
      </w:r>
    </w:p>
  </w:endnote>
  <w:endnote w:type="continuationSeparator" w:id="0">
    <w:p w:rsidR="009F3F4F" w:rsidRPr="00E363F7" w:rsidRDefault="009F3F4F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4F" w:rsidRPr="00E363F7" w:rsidRDefault="009F3F4F" w:rsidP="00E363F7">
      <w:r>
        <w:separator/>
      </w:r>
    </w:p>
  </w:footnote>
  <w:footnote w:type="continuationSeparator" w:id="0">
    <w:p w:rsidR="009F3F4F" w:rsidRPr="00E363F7" w:rsidRDefault="009F3F4F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108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06"/>
      <w:gridCol w:w="4678"/>
      <w:gridCol w:w="2651"/>
      <w:gridCol w:w="1453"/>
    </w:tblGrid>
    <w:tr w:rsidR="00D44B62" w:rsidRPr="009E7573" w:rsidTr="00D44B62">
      <w:trPr>
        <w:cantSplit/>
        <w:trHeight w:val="673"/>
        <w:jc w:val="center"/>
      </w:trPr>
      <w:tc>
        <w:tcPr>
          <w:tcW w:w="2106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320038" w:rsidRPr="00926107" w:rsidRDefault="00FD1716" w:rsidP="00D44B6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 VERBAL ABREVIADO POR COMPORTAMIENTOS CONTRARIOS A LA POSESIÓN, LA TENENCIA Y LA SERVIDUMBRE DE BIENES INMUEBLES-QUERELLA CIVILE DE POLICÍA</w:t>
          </w:r>
        </w:p>
      </w:tc>
      <w:tc>
        <w:tcPr>
          <w:tcW w:w="2651" w:type="dxa"/>
          <w:vAlign w:val="center"/>
        </w:tcPr>
        <w:p w:rsidR="00320038" w:rsidRPr="009E7573" w:rsidRDefault="00AE1106" w:rsidP="008B158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M-GA-P0</w:t>
          </w:r>
          <w:r w:rsidR="004A1CAD"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453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4B62" w:rsidRPr="009E7573" w:rsidTr="00D44B62">
      <w:trPr>
        <w:cantSplit/>
        <w:trHeight w:val="673"/>
        <w:jc w:val="center"/>
      </w:trPr>
      <w:tc>
        <w:tcPr>
          <w:tcW w:w="2106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651" w:type="dxa"/>
          <w:vAlign w:val="center"/>
        </w:tcPr>
        <w:p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453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D44B62" w:rsidRPr="009E7573" w:rsidTr="00D44B62">
      <w:trPr>
        <w:cantSplit/>
        <w:trHeight w:val="523"/>
        <w:jc w:val="center"/>
      </w:trPr>
      <w:tc>
        <w:tcPr>
          <w:tcW w:w="2106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651" w:type="dxa"/>
          <w:vAlign w:val="center"/>
        </w:tcPr>
        <w:p w:rsidR="00320038" w:rsidRPr="009E7573" w:rsidRDefault="00320038" w:rsidP="00552B50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552B50">
            <w:rPr>
              <w:rFonts w:ascii="Arial" w:hAnsi="Arial" w:cs="Arial"/>
              <w:b/>
              <w:bCs/>
              <w:sz w:val="22"/>
              <w:szCs w:val="22"/>
            </w:rPr>
            <w:t>17-11-2022</w:t>
          </w:r>
        </w:p>
      </w:tc>
      <w:tc>
        <w:tcPr>
          <w:tcW w:w="1453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F01"/>
    <w:multiLevelType w:val="hybridMultilevel"/>
    <w:tmpl w:val="9848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666A"/>
    <w:multiLevelType w:val="hybridMultilevel"/>
    <w:tmpl w:val="2BDC1DA4"/>
    <w:lvl w:ilvl="0" w:tplc="12C8F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A1217"/>
    <w:multiLevelType w:val="hybridMultilevel"/>
    <w:tmpl w:val="413CF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06FBA"/>
    <w:multiLevelType w:val="hybridMultilevel"/>
    <w:tmpl w:val="BEFC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480F"/>
    <w:rsid w:val="000C21DE"/>
    <w:rsid w:val="00115ADA"/>
    <w:rsid w:val="00123F42"/>
    <w:rsid w:val="00126A23"/>
    <w:rsid w:val="00126A2D"/>
    <w:rsid w:val="001279BA"/>
    <w:rsid w:val="00134746"/>
    <w:rsid w:val="00137F79"/>
    <w:rsid w:val="00161E63"/>
    <w:rsid w:val="00182A09"/>
    <w:rsid w:val="0019645F"/>
    <w:rsid w:val="001C56C8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1618B"/>
    <w:rsid w:val="002205A7"/>
    <w:rsid w:val="00240EB1"/>
    <w:rsid w:val="002423E5"/>
    <w:rsid w:val="00252B78"/>
    <w:rsid w:val="00267101"/>
    <w:rsid w:val="002853A3"/>
    <w:rsid w:val="002B29E3"/>
    <w:rsid w:val="002D037B"/>
    <w:rsid w:val="002E15ED"/>
    <w:rsid w:val="002E5DF8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09B1"/>
    <w:rsid w:val="003D2CB6"/>
    <w:rsid w:val="003D3830"/>
    <w:rsid w:val="004010E0"/>
    <w:rsid w:val="00405A06"/>
    <w:rsid w:val="00434DE0"/>
    <w:rsid w:val="00451821"/>
    <w:rsid w:val="00476967"/>
    <w:rsid w:val="00497F78"/>
    <w:rsid w:val="004A1CAD"/>
    <w:rsid w:val="004B1112"/>
    <w:rsid w:val="004D4B01"/>
    <w:rsid w:val="004D61E7"/>
    <w:rsid w:val="004F6D9A"/>
    <w:rsid w:val="00526E37"/>
    <w:rsid w:val="00535A30"/>
    <w:rsid w:val="00552B50"/>
    <w:rsid w:val="00557982"/>
    <w:rsid w:val="00561A70"/>
    <w:rsid w:val="00566E58"/>
    <w:rsid w:val="00572F35"/>
    <w:rsid w:val="00574C40"/>
    <w:rsid w:val="0058469F"/>
    <w:rsid w:val="005918D6"/>
    <w:rsid w:val="005A2BD3"/>
    <w:rsid w:val="005A6E03"/>
    <w:rsid w:val="005C52E7"/>
    <w:rsid w:val="005E7E33"/>
    <w:rsid w:val="005F3134"/>
    <w:rsid w:val="0060119D"/>
    <w:rsid w:val="00601A08"/>
    <w:rsid w:val="00636266"/>
    <w:rsid w:val="0067117F"/>
    <w:rsid w:val="00684B23"/>
    <w:rsid w:val="00687503"/>
    <w:rsid w:val="0069429D"/>
    <w:rsid w:val="006A7754"/>
    <w:rsid w:val="006B0E99"/>
    <w:rsid w:val="006B2C29"/>
    <w:rsid w:val="006C2B55"/>
    <w:rsid w:val="006D342E"/>
    <w:rsid w:val="00705795"/>
    <w:rsid w:val="007108C9"/>
    <w:rsid w:val="00734A31"/>
    <w:rsid w:val="00745BEB"/>
    <w:rsid w:val="0075331F"/>
    <w:rsid w:val="00766DE3"/>
    <w:rsid w:val="00796E86"/>
    <w:rsid w:val="007A1E51"/>
    <w:rsid w:val="007A64C8"/>
    <w:rsid w:val="007D7488"/>
    <w:rsid w:val="00824BFD"/>
    <w:rsid w:val="00831FD3"/>
    <w:rsid w:val="00832060"/>
    <w:rsid w:val="0083670B"/>
    <w:rsid w:val="00843294"/>
    <w:rsid w:val="008604CE"/>
    <w:rsid w:val="008838E2"/>
    <w:rsid w:val="00884E9A"/>
    <w:rsid w:val="008958CB"/>
    <w:rsid w:val="008A498D"/>
    <w:rsid w:val="008B158F"/>
    <w:rsid w:val="008C1044"/>
    <w:rsid w:val="008E078E"/>
    <w:rsid w:val="008E0F2A"/>
    <w:rsid w:val="0092496A"/>
    <w:rsid w:val="0092496C"/>
    <w:rsid w:val="00926107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C4E5E"/>
    <w:rsid w:val="009E7573"/>
    <w:rsid w:val="009F3F4F"/>
    <w:rsid w:val="00A05059"/>
    <w:rsid w:val="00A07B99"/>
    <w:rsid w:val="00A12105"/>
    <w:rsid w:val="00A22FC9"/>
    <w:rsid w:val="00A40112"/>
    <w:rsid w:val="00A427FA"/>
    <w:rsid w:val="00A67927"/>
    <w:rsid w:val="00A73190"/>
    <w:rsid w:val="00A832A5"/>
    <w:rsid w:val="00A84BA8"/>
    <w:rsid w:val="00AB1C38"/>
    <w:rsid w:val="00AB3669"/>
    <w:rsid w:val="00AB37BA"/>
    <w:rsid w:val="00AE1106"/>
    <w:rsid w:val="00B211F4"/>
    <w:rsid w:val="00B3423F"/>
    <w:rsid w:val="00B36093"/>
    <w:rsid w:val="00B54529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61675"/>
    <w:rsid w:val="00C76248"/>
    <w:rsid w:val="00C76807"/>
    <w:rsid w:val="00C90930"/>
    <w:rsid w:val="00CB1FA5"/>
    <w:rsid w:val="00D00C65"/>
    <w:rsid w:val="00D34547"/>
    <w:rsid w:val="00D41EDA"/>
    <w:rsid w:val="00D44B62"/>
    <w:rsid w:val="00D90E8F"/>
    <w:rsid w:val="00DB3D12"/>
    <w:rsid w:val="00DC19F8"/>
    <w:rsid w:val="00DD78A0"/>
    <w:rsid w:val="00DE26C6"/>
    <w:rsid w:val="00DE2CE9"/>
    <w:rsid w:val="00DE397F"/>
    <w:rsid w:val="00DE734C"/>
    <w:rsid w:val="00E060E3"/>
    <w:rsid w:val="00E2156B"/>
    <w:rsid w:val="00E363F7"/>
    <w:rsid w:val="00E45F50"/>
    <w:rsid w:val="00E7355F"/>
    <w:rsid w:val="00E76D71"/>
    <w:rsid w:val="00E83D25"/>
    <w:rsid w:val="00EA2604"/>
    <w:rsid w:val="00EA5361"/>
    <w:rsid w:val="00EF3D42"/>
    <w:rsid w:val="00EF4340"/>
    <w:rsid w:val="00EF5DF7"/>
    <w:rsid w:val="00EF7537"/>
    <w:rsid w:val="00F01FE6"/>
    <w:rsid w:val="00F43DBB"/>
    <w:rsid w:val="00F549F9"/>
    <w:rsid w:val="00F615DB"/>
    <w:rsid w:val="00F9239C"/>
    <w:rsid w:val="00FB0136"/>
    <w:rsid w:val="00FD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05A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5A06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uiPriority w:val="22"/>
    <w:qFormat/>
    <w:rsid w:val="00405A06"/>
    <w:rPr>
      <w:b/>
      <w:bCs/>
    </w:rPr>
  </w:style>
  <w:style w:type="character" w:styleId="nfasis">
    <w:name w:val="Emphasis"/>
    <w:uiPriority w:val="20"/>
    <w:qFormat/>
    <w:rsid w:val="00405A0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35A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A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A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5A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5A3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FA13-E915-4E09-B77E-4C35ED3B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2023-05-24T19:59:00Z</dcterms:created>
  <dcterms:modified xsi:type="dcterms:W3CDTF">2023-05-24T19:59:00Z</dcterms:modified>
</cp:coreProperties>
</file>